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119C3" w:rsidRPr="00C94182" w:rsidRDefault="00CA2684" w:rsidP="0047148B">
      <w:pPr>
        <w:pStyle w:val="Ttulo"/>
        <w:rPr>
          <w:b/>
          <w:spacing w:val="0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138430</wp:posOffset>
                </wp:positionV>
                <wp:extent cx="733425" cy="828675"/>
                <wp:effectExtent l="0" t="0" r="28575" b="28575"/>
                <wp:wrapNone/>
                <wp:docPr id="9" name="9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2867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9 Sol" o:spid="_x0000_s1026" type="#_x0000_t183" style="position:absolute;margin-left:382.95pt;margin-top:10.9pt;width:57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" fillcolor="#a9a57c [3204]" strokecolor="#575539 [1604]" strokeweight="2pt"/>
            </w:pict>
          </mc:Fallback>
        </mc:AlternateContent>
      </w:r>
      <w:r w:rsidR="00C94182" w:rsidRPr="00C94182">
        <w:rPr>
          <w:b/>
          <w:noProof/>
          <w:spacing w:val="0"/>
          <w:lang w:eastAsia="es-A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6CF8584" wp14:editId="0241D43A">
            <wp:extent cx="571500" cy="571500"/>
            <wp:effectExtent l="0" t="0" r="0" b="0"/>
            <wp:docPr id="2" name="Imagen 2" descr="Colegio Del Prado SJ | Chim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gio Del Prado SJ | Chimb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182" w:rsidRPr="00C94182">
        <w:rPr>
          <w:b/>
          <w:spacing w:val="0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7148B" w:rsidRPr="00C94182">
        <w:rPr>
          <w:b/>
          <w:spacing w:val="0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LABORATORIO DE </w:t>
      </w:r>
      <w:r w:rsidR="002A2BAA">
        <w:rPr>
          <w:b/>
          <w:spacing w:val="0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                                                                           </w:t>
      </w:r>
      <w:r w:rsidR="0047148B" w:rsidRPr="00C94182">
        <w:rPr>
          <w:b/>
          <w:spacing w:val="0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INFOR</w:t>
      </w:r>
      <w:r w:rsidR="002A2BAA">
        <w:rPr>
          <w:b/>
          <w:spacing w:val="0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</w:t>
      </w:r>
      <w:r w:rsidR="0047148B" w:rsidRPr="00C94182">
        <w:rPr>
          <w:b/>
          <w:spacing w:val="0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ÁTICA </w:t>
      </w:r>
    </w:p>
    <w:p w:rsidR="0083044D" w:rsidRDefault="0047148B" w:rsidP="00221073">
      <w:pPr>
        <w:pStyle w:val="Ttulo1"/>
        <w:rPr>
          <w:color w:val="996633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94182">
        <w:rPr>
          <w:color w:val="996633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</w:t>
      </w:r>
      <w:r w:rsidR="00221073" w:rsidRPr="00C94182">
        <w:rPr>
          <w:color w:val="996633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Pr="00C94182">
        <w:rPr>
          <w:color w:val="996633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INTERNET</w:t>
      </w:r>
    </w:p>
    <w:p w:rsidR="0047148B" w:rsidRPr="0083044D" w:rsidRDefault="0047148B" w:rsidP="00221073">
      <w:pPr>
        <w:pStyle w:val="Ttulo1"/>
        <w:rPr>
          <w:color w:val="996633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94182">
        <w:rPr>
          <w:color w:val="996633"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7144DB"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Practico</w:t>
      </w:r>
      <w:proofErr w:type="gramEnd"/>
      <w:r w:rsidR="007144DB"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número: 3</w:t>
      </w:r>
    </w:p>
    <w:p w:rsidR="007144DB" w:rsidRPr="00C94182" w:rsidRDefault="007144DB" w:rsidP="00221073">
      <w:pPr>
        <w:pStyle w:val="Ttulo1"/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Alumna: Valentina Fernández </w:t>
      </w:r>
    </w:p>
    <w:p w:rsidR="007144DB" w:rsidRPr="00C94182" w:rsidRDefault="007144DB" w:rsidP="00221073">
      <w:pPr>
        <w:pStyle w:val="Ttulo1"/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Profesora: Andrea Gómez </w:t>
      </w:r>
    </w:p>
    <w:p w:rsidR="007144DB" w:rsidRPr="00C94182" w:rsidRDefault="007144DB" w:rsidP="00221073">
      <w:pPr>
        <w:pStyle w:val="Ttulo1"/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Curso: 1A</w:t>
      </w:r>
    </w:p>
    <w:p w:rsidR="007144DB" w:rsidRDefault="007144DB" w:rsidP="00221073">
      <w:pPr>
        <w:pStyle w:val="Ttulo1"/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Fecha:</w:t>
      </w:r>
      <w:r w:rsidR="00C94182"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29/09/25</w:t>
      </w:r>
      <w:r w:rsidRPr="00C94182"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3044D" w:rsidRPr="0083044D" w:rsidRDefault="0083044D" w:rsidP="0083044D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400040" cy="3298609"/>
            <wp:effectExtent l="0" t="0" r="0" b="0"/>
            <wp:docPr id="12" name="Imagen 12" descr="Soap opera of GIF. The comprehensive story about Graphics Interchange  Format which took over the Internet. PART 01 // HISTORY - Neura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ap opera of GIF. The comprehensive story about Graphics Interchange  Format which took over the Internet. PART 01 // HISTORY - Neurala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C0" w:rsidRPr="00C94182" w:rsidRDefault="005B2CC0" w:rsidP="00221073">
      <w:pPr>
        <w:pStyle w:val="Ttulo2"/>
        <w:rPr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B2CC0" w:rsidRPr="00C94182" w:rsidRDefault="005B2CC0" w:rsidP="005B2CC0">
      <w:pPr>
        <w:rPr>
          <w:b/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B2CC0" w:rsidRPr="00C94182" w:rsidRDefault="005B2CC0" w:rsidP="005B2CC0">
      <w:pPr>
        <w:rPr>
          <w:b/>
          <w:caps/>
          <w:color w:val="FF000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B2CC0" w:rsidRPr="00C94182" w:rsidRDefault="005B2CC0" w:rsidP="005B2CC0">
      <w:pPr>
        <w:rPr>
          <w:b/>
          <w:lang w:val="es-MX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5B2CC0" w:rsidRDefault="005B2CC0" w:rsidP="005B2CC0">
      <w:pPr>
        <w:rPr>
          <w:lang w:val="es-MX"/>
        </w:rPr>
      </w:pPr>
    </w:p>
    <w:p w:rsidR="005B2CC0" w:rsidRDefault="005B2CC0" w:rsidP="005B2CC0">
      <w:pPr>
        <w:rPr>
          <w:lang w:val="es-MX"/>
        </w:rPr>
      </w:pPr>
    </w:p>
    <w:p w:rsidR="005B2CC0" w:rsidRDefault="005B2CC0" w:rsidP="005B2CC0">
      <w:pPr>
        <w:rPr>
          <w:lang w:val="es-MX"/>
        </w:rPr>
      </w:pPr>
    </w:p>
    <w:p w:rsidR="005B2CC0" w:rsidRDefault="005B2CC0" w:rsidP="005B2CC0">
      <w:pPr>
        <w:rPr>
          <w:lang w:val="es-MX"/>
        </w:rPr>
      </w:pPr>
    </w:p>
    <w:p w:rsidR="005B2CC0" w:rsidRDefault="005B2CC0" w:rsidP="005B2CC0">
      <w:pPr>
        <w:rPr>
          <w:lang w:val="es-MX"/>
        </w:rPr>
      </w:pPr>
    </w:p>
    <w:p w:rsidR="005B2CC0" w:rsidRDefault="005B2CC0" w:rsidP="005B2CC0">
      <w:pPr>
        <w:rPr>
          <w:lang w:val="es-MX"/>
        </w:rPr>
      </w:pPr>
    </w:p>
    <w:p w:rsidR="005B2CC0" w:rsidRDefault="00192614" w:rsidP="005B2CC0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14283" wp14:editId="32F18B16">
                <wp:simplePos x="0" y="0"/>
                <wp:positionH relativeFrom="column">
                  <wp:posOffset>-51435</wp:posOffset>
                </wp:positionH>
                <wp:positionV relativeFrom="paragraph">
                  <wp:posOffset>3265805</wp:posOffset>
                </wp:positionV>
                <wp:extent cx="514350" cy="685800"/>
                <wp:effectExtent l="0" t="0" r="57150" b="57150"/>
                <wp:wrapNone/>
                <wp:docPr id="16" name="16 Lu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8580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16 Luna" o:spid="_x0000_s1026" type="#_x0000_t184" style="position:absolute;margin-left:-4.05pt;margin-top:257.15pt;width:40.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" fillcolor="#a9a57c [3204]" strokecolor="#575539 [1604]" strokeweight="2pt"/>
            </w:pict>
          </mc:Fallback>
        </mc:AlternateContent>
      </w:r>
      <w:r w:rsidR="00221073">
        <w:rPr>
          <w:lang w:val="es-MX"/>
        </w:rPr>
        <w:object w:dxaOrig="14310" w:dyaOrig="7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55pt" o:ole="">
            <v:imagedata r:id="rId9" o:title=""/>
          </v:shape>
          <o:OLEObject Type="Embed" ProgID="PBrush" ShapeID="_x0000_i1025" DrawAspect="Content" ObjectID="_1820845439" r:id="rId10"/>
        </w:object>
      </w:r>
    </w:p>
    <w:p w:rsidR="00221073" w:rsidRDefault="000D3D82" w:rsidP="00221073">
      <w:pPr>
        <w:pStyle w:val="Ttulo"/>
        <w:rPr>
          <w:lang w:val="es-MX"/>
        </w:rPr>
      </w:pPr>
      <w: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val="es-MX"/>
        </w:rPr>
        <w:t xml:space="preserve">                                       </w:t>
      </w:r>
      <w:r w:rsidR="00221073">
        <w:rPr>
          <w:lang w:val="es-MX"/>
        </w:rPr>
        <w:t xml:space="preserve">  Respuestas  </w:t>
      </w:r>
    </w:p>
    <w:p w:rsidR="003572CD" w:rsidRPr="003572CD" w:rsidRDefault="000D3D82" w:rsidP="003572CD">
      <w:pPr>
        <w:pStyle w:val="Prrafodelista"/>
        <w:numPr>
          <w:ilvl w:val="0"/>
          <w:numId w:val="4"/>
        </w:numPr>
        <w:rPr>
          <w:color w:val="679B9A" w:themeColor="accent2" w:themeShade="BF"/>
          <w:lang w:val="es-MX"/>
        </w:rPr>
      </w:pPr>
      <w:r w:rsidRPr="000D3D82">
        <w:rPr>
          <w:rStyle w:val="Ttulo1Car"/>
          <w:lang w:val="es-MX"/>
        </w:rPr>
        <w:t xml:space="preserve">Una red informática </w:t>
      </w:r>
      <w:r w:rsidRPr="000D3D82">
        <w:rPr>
          <w:lang w:val="es-MX"/>
        </w:rPr>
        <w:t>es un conjunto de dos o más dispositivos interconectados (como computadoras, impresoras o teléfonos) que comparten datos y recursos, como archivos, impresoras o acceso a Internet. Para que esta comunicación sea posible, los disposi</w:t>
      </w:r>
      <w:r>
        <w:rPr>
          <w:lang w:val="es-MX"/>
        </w:rPr>
        <w:t xml:space="preserve">tivos se comunican siguiendo </w:t>
      </w:r>
      <w:r w:rsidRPr="000D3D82">
        <w:rPr>
          <w:lang w:val="es-MX"/>
        </w:rPr>
        <w:t xml:space="preserve">llamadas protocolos y se conectan mediante cables o conexiones inalámbricas (como </w:t>
      </w:r>
      <w:proofErr w:type="spellStart"/>
      <w:r w:rsidRPr="000D3D82">
        <w:rPr>
          <w:lang w:val="es-MX"/>
        </w:rPr>
        <w:t>Wi</w:t>
      </w:r>
      <w:proofErr w:type="spellEnd"/>
      <w:r w:rsidRPr="000D3D82">
        <w:rPr>
          <w:lang w:val="es-MX"/>
        </w:rPr>
        <w:t>-Fi).</w:t>
      </w:r>
      <w:r>
        <w:rPr>
          <w:lang w:val="es-MX"/>
        </w:rPr>
        <w:t xml:space="preserve"> </w:t>
      </w:r>
    </w:p>
    <w:p w:rsidR="000D3D82" w:rsidRDefault="002A2BAA" w:rsidP="003572CD">
      <w:pPr>
        <w:ind w:left="720"/>
        <w:rPr>
          <w:color w:val="679B9A" w:themeColor="accent2" w:themeShade="BF"/>
          <w:lang w:val="es-MX"/>
        </w:rPr>
      </w:pPr>
      <w:hyperlink r:id="rId11" w:history="1">
        <w:r w:rsidR="003572CD" w:rsidRPr="007E5354">
          <w:rPr>
            <w:rStyle w:val="Hipervnculo"/>
            <w:color w:val="9C410F" w:themeColor="hyperlink" w:themeShade="BF"/>
            <w:lang w:val="es-MX"/>
          </w:rPr>
          <w:t>https://concepto.de/redes-informaticas/</w:t>
        </w:r>
      </w:hyperlink>
    </w:p>
    <w:p w:rsidR="003572CD" w:rsidRPr="003572CD" w:rsidRDefault="003572CD" w:rsidP="003572CD">
      <w:pPr>
        <w:ind w:left="720"/>
        <w:rPr>
          <w:color w:val="679B9A" w:themeColor="accent2" w:themeShade="BF"/>
          <w:lang w:val="es-MX"/>
        </w:rPr>
      </w:pPr>
    </w:p>
    <w:p w:rsidR="000D3D82" w:rsidRDefault="000D3D82" w:rsidP="000D3D82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2246877A" wp14:editId="06C81F60">
            <wp:extent cx="5810250" cy="1733550"/>
            <wp:effectExtent l="0" t="0" r="0" b="0"/>
            <wp:docPr id="4" name="Imagen 4" descr="Redes informáticas - Concepto, elementos y tip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Redes informáticas - Concepto, elementos y tipo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82" w:rsidRDefault="002910EB" w:rsidP="002910EB">
      <w:pPr>
        <w:pStyle w:val="Prrafodelista"/>
        <w:numPr>
          <w:ilvl w:val="0"/>
          <w:numId w:val="1"/>
        </w:numPr>
        <w:rPr>
          <w:lang w:val="es-MX"/>
        </w:rPr>
      </w:pPr>
      <w:r w:rsidRPr="002910EB">
        <w:rPr>
          <w:rStyle w:val="Ttulo1Car"/>
          <w:lang w:val="es-MX"/>
        </w:rPr>
        <w:t>Las características más importantes de una red informática</w:t>
      </w:r>
      <w:r w:rsidRPr="002910EB">
        <w:rPr>
          <w:lang w:val="es-MX"/>
        </w:rPr>
        <w:t xml:space="preserve"> son la compartición de recursos (hardware y software), la comunicación (mensajería, email, </w:t>
      </w:r>
      <w:proofErr w:type="spellStart"/>
      <w:r w:rsidRPr="002910EB">
        <w:rPr>
          <w:lang w:val="es-MX"/>
        </w:rPr>
        <w:t>videollamadas</w:t>
      </w:r>
      <w:proofErr w:type="spellEnd"/>
      <w:r w:rsidRPr="002910EB">
        <w:rPr>
          <w:lang w:val="es-MX"/>
        </w:rPr>
        <w:t>), el acceso remoto a información, la escalabilidad para crecer, la seguridad para proteger datos, la confiabilidad y tolerancia a fallos para asegurar el funcionamiento, el alto rendimiento para la velocidad de transmisión y la calidad de servicio para priorizar el tráfico.</w:t>
      </w:r>
    </w:p>
    <w:p w:rsidR="002910EB" w:rsidRDefault="00192614" w:rsidP="002910EB">
      <w:pPr>
        <w:pStyle w:val="Prrafodelista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1902460</wp:posOffset>
                </wp:positionV>
                <wp:extent cx="1216152" cy="731520"/>
                <wp:effectExtent l="0" t="0" r="22225" b="11430"/>
                <wp:wrapNone/>
                <wp:docPr id="20" name="20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73152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20 Flecha curvada hacia abajo" o:spid="_x0000_s1026" type="#_x0000_t105" style="position:absolute;margin-left:-46.8pt;margin-top:149.8pt;width:95.75pt;height:5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" adj="15104,19976,16200" fillcolor="#a9a57c [3204]" strokecolor="#575539 [1604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292735</wp:posOffset>
                </wp:positionV>
                <wp:extent cx="914400" cy="914400"/>
                <wp:effectExtent l="0" t="0" r="19050" b="19050"/>
                <wp:wrapNone/>
                <wp:docPr id="19" name="19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19 Cara sonriente" o:spid="_x0000_s1026" type="#_x0000_t96" style="position:absolute;margin-left:364.95pt;margin-top:23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" fillcolor="#a9a57c [3204]" strokecolor="#575539 [1604]" strokeweight="2pt"/>
            </w:pict>
          </mc:Fallback>
        </mc:AlternateContent>
      </w:r>
      <w:r w:rsidR="002910EB">
        <w:rPr>
          <w:noProof/>
          <w:lang w:eastAsia="es-AR"/>
        </w:rPr>
        <w:drawing>
          <wp:inline distT="0" distB="0" distL="0" distR="0" wp14:anchorId="3B095EBD" wp14:editId="71845173">
            <wp:extent cx="4133850" cy="2341010"/>
            <wp:effectExtent l="0" t="0" r="0" b="2540"/>
            <wp:docPr id="5" name="Imagen 5" descr="Redes informáticas: Qué son, tipos, clasificación,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des informáticas: Qué son, tipos, clasificación, elemen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113" cy="23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EB" w:rsidRDefault="002910EB" w:rsidP="002910EB">
      <w:pPr>
        <w:pStyle w:val="Prrafodelista"/>
        <w:rPr>
          <w:lang w:val="es-MX"/>
        </w:rPr>
      </w:pPr>
    </w:p>
    <w:p w:rsidR="002910EB" w:rsidRDefault="002910EB" w:rsidP="002910EB">
      <w:pPr>
        <w:pStyle w:val="Prrafodelista"/>
        <w:rPr>
          <w:lang w:val="es-MX"/>
        </w:rPr>
      </w:pPr>
    </w:p>
    <w:p w:rsidR="002910EB" w:rsidRPr="000D3D82" w:rsidRDefault="002910EB" w:rsidP="002910EB">
      <w:pPr>
        <w:pStyle w:val="Prrafodelista"/>
        <w:numPr>
          <w:ilvl w:val="0"/>
          <w:numId w:val="1"/>
        </w:numPr>
        <w:rPr>
          <w:lang w:val="es-MX"/>
        </w:rPr>
      </w:pPr>
      <w:r w:rsidRPr="004E29A5">
        <w:rPr>
          <w:rStyle w:val="Ttulo1Car"/>
        </w:rPr>
        <w:t>Para conectarse a Internet se necesita al menos un dispositivo de usuario</w:t>
      </w:r>
      <w:r w:rsidRPr="002910EB">
        <w:rPr>
          <w:lang w:val="es-MX"/>
        </w:rPr>
        <w:t xml:space="preserve"> (ordenador, móvil), un medio de transmisión (cables, fibra óptica o </w:t>
      </w:r>
      <w:proofErr w:type="spellStart"/>
      <w:r w:rsidRPr="002910EB">
        <w:rPr>
          <w:lang w:val="es-MX"/>
        </w:rPr>
        <w:t>Wi</w:t>
      </w:r>
      <w:proofErr w:type="spellEnd"/>
      <w:r w:rsidRPr="002910EB">
        <w:rPr>
          <w:lang w:val="es-MX"/>
        </w:rPr>
        <w:t>-Fi), un dispositivo de red como un enrutador (</w:t>
      </w:r>
      <w:proofErr w:type="spellStart"/>
      <w:r w:rsidRPr="002910EB">
        <w:rPr>
          <w:lang w:val="es-MX"/>
        </w:rPr>
        <w:t>router</w:t>
      </w:r>
      <w:proofErr w:type="spellEnd"/>
      <w:r w:rsidRPr="002910EB">
        <w:rPr>
          <w:lang w:val="es-MX"/>
        </w:rPr>
        <w:t xml:space="preserve">) o módem para gestionar y dirigir el tráfico, y un proveedor de servicios de Internet (ISP) que proporcione la conexión a la red mundial. Cada elemento cumple una función: el dispositivo de usuario es el punto de acceso, el medio de transmisión es el conducto de datos, el </w:t>
      </w:r>
      <w:proofErr w:type="spellStart"/>
      <w:r w:rsidRPr="002910EB">
        <w:rPr>
          <w:lang w:val="es-MX"/>
        </w:rPr>
        <w:t>router</w:t>
      </w:r>
      <w:proofErr w:type="spellEnd"/>
      <w:r w:rsidRPr="002910EB">
        <w:rPr>
          <w:lang w:val="es-MX"/>
        </w:rPr>
        <w:t xml:space="preserve"> dirige el tráfico entre redes, y el ISP es la puerta de entrada a Internet.</w:t>
      </w:r>
    </w:p>
    <w:p w:rsidR="004E29A5" w:rsidRPr="004E29A5" w:rsidRDefault="004E29A5" w:rsidP="004E29A5">
      <w:pPr>
        <w:rPr>
          <w:lang w:val="es-MX"/>
        </w:rPr>
      </w:pPr>
      <w:r w:rsidRPr="00C94182">
        <w:rPr>
          <w:rStyle w:val="Ttulo1Car"/>
        </w:rPr>
        <w:t>1. Dispositivo</w:t>
      </w:r>
      <w:r w:rsidRPr="004E29A5">
        <w:rPr>
          <w:rStyle w:val="Ttulo1Car"/>
          <w:lang w:val="es-MX"/>
        </w:rPr>
        <w:t xml:space="preserve"> de Usuario (Host</w:t>
      </w:r>
      <w:r w:rsidRPr="004E29A5">
        <w:rPr>
          <w:lang w:val="es-MX"/>
        </w:rPr>
        <w:t xml:space="preserve">) 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 xml:space="preserve">Función: Es el dispositivo que utiliza el usuario para acceder y utilizar los servicios de Internet, como un ordenador, </w:t>
      </w:r>
      <w:proofErr w:type="spellStart"/>
      <w:r w:rsidRPr="004E29A5">
        <w:rPr>
          <w:lang w:val="es-MX"/>
        </w:rPr>
        <w:t>smartphone</w:t>
      </w:r>
      <w:proofErr w:type="spellEnd"/>
      <w:r w:rsidRPr="004E29A5">
        <w:rPr>
          <w:lang w:val="es-MX"/>
        </w:rPr>
        <w:t xml:space="preserve"> o </w:t>
      </w:r>
      <w:proofErr w:type="spellStart"/>
      <w:r w:rsidRPr="004E29A5">
        <w:rPr>
          <w:lang w:val="es-MX"/>
        </w:rPr>
        <w:t>tablet</w:t>
      </w:r>
      <w:proofErr w:type="spellEnd"/>
      <w:r w:rsidRPr="004E29A5">
        <w:rPr>
          <w:lang w:val="es-MX"/>
        </w:rPr>
        <w:t>.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>2. Medio de Transmisión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 xml:space="preserve">Función: Es el canal físico o inalámbrico a través del cual viajan los datos entre dispositivos. 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lastRenderedPageBreak/>
        <w:t>Ejemplos: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 xml:space="preserve">Cables de Cobre: Como el par trenzado (UTP). 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 xml:space="preserve">Fibra Óptica: Transmite datos mediante pulsos de luz, ofreciendo mayor velocidad y ancho de banda. </w:t>
      </w:r>
    </w:p>
    <w:p w:rsidR="004E29A5" w:rsidRDefault="004E29A5" w:rsidP="004E29A5">
      <w:pPr>
        <w:rPr>
          <w:lang w:val="es-MX"/>
        </w:rPr>
      </w:pPr>
      <w:r w:rsidRPr="004E29A5">
        <w:rPr>
          <w:lang w:val="es-MX"/>
        </w:rPr>
        <w:t>Señales Inalámbricas (</w:t>
      </w:r>
      <w:proofErr w:type="spellStart"/>
      <w:r w:rsidRPr="004E29A5">
        <w:rPr>
          <w:lang w:val="es-MX"/>
        </w:rPr>
        <w:t>Wi</w:t>
      </w:r>
      <w:proofErr w:type="spellEnd"/>
      <w:r w:rsidRPr="004E29A5">
        <w:rPr>
          <w:lang w:val="es-MX"/>
        </w:rPr>
        <w:t xml:space="preserve">-Fi): Permite la conexión sin cables, utilizando ondas de radio. </w:t>
      </w:r>
    </w:p>
    <w:p w:rsidR="002A2BAA" w:rsidRPr="004E29A5" w:rsidRDefault="00192614" w:rsidP="004E29A5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377190</wp:posOffset>
                </wp:positionV>
                <wp:extent cx="914400" cy="914400"/>
                <wp:effectExtent l="19050" t="0" r="38100" b="19050"/>
                <wp:wrapNone/>
                <wp:docPr id="21" name="21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Corazón" o:spid="_x0000_s1026" style="position:absolute;margin-left:302.7pt;margin-top:29.7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" path="m457200,228600v190500,-533400,933450,,,685800c-476250,228600,266700,-304800,457200,228600xe" fillcolor="#a9a57c [3204]" strokecolor="#575539 [1604]" strokeweight="2pt"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2A2BAA">
        <w:rPr>
          <w:noProof/>
          <w:lang w:eastAsia="es-AR"/>
        </w:rPr>
        <w:drawing>
          <wp:inline distT="0" distB="0" distL="0" distR="0">
            <wp:extent cx="3000375" cy="1968996"/>
            <wp:effectExtent l="0" t="0" r="0" b="0"/>
            <wp:docPr id="1" name="Imagen 1" descr="DISPOSITIVOS FINALES | Redes Y Comun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POSITIVOS FINALES | Redes Y Comunicacio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78" cy="19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9A5" w:rsidRDefault="004E29A5" w:rsidP="004E29A5">
      <w:pPr>
        <w:rPr>
          <w:lang w:val="es-MX"/>
        </w:rPr>
      </w:pPr>
    </w:p>
    <w:p w:rsidR="004E29A5" w:rsidRDefault="004E29A5" w:rsidP="004E29A5">
      <w:pPr>
        <w:rPr>
          <w:lang w:val="es-MX"/>
        </w:rPr>
      </w:pPr>
    </w:p>
    <w:p w:rsidR="004E29A5" w:rsidRPr="004E29A5" w:rsidRDefault="004E29A5" w:rsidP="004E29A5">
      <w:pPr>
        <w:pStyle w:val="Ttulo1"/>
        <w:rPr>
          <w:lang w:val="es-MX"/>
        </w:rPr>
      </w:pPr>
      <w:r w:rsidRPr="004E29A5">
        <w:rPr>
          <w:lang w:val="es-MX"/>
        </w:rPr>
        <w:t>3. Dispositivo de Red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 xml:space="preserve">Módem: Se encarga de modular y </w:t>
      </w:r>
      <w:proofErr w:type="spellStart"/>
      <w:r w:rsidRPr="004E29A5">
        <w:rPr>
          <w:lang w:val="es-MX"/>
        </w:rPr>
        <w:t>demodular</w:t>
      </w:r>
      <w:proofErr w:type="spellEnd"/>
      <w:r w:rsidRPr="004E29A5">
        <w:rPr>
          <w:lang w:val="es-MX"/>
        </w:rPr>
        <w:t xml:space="preserve"> las señales para convertir los datos digitales en analógicos (para la línea telefónica) y viceversa, permitiendo la comunicación entre la red local y la línea de conexión a Internet. 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>Enrutador (</w:t>
      </w:r>
      <w:proofErr w:type="spellStart"/>
      <w:r w:rsidRPr="004E29A5">
        <w:rPr>
          <w:lang w:val="es-MX"/>
        </w:rPr>
        <w:t>Router</w:t>
      </w:r>
      <w:proofErr w:type="spellEnd"/>
      <w:r w:rsidRPr="004E29A5">
        <w:rPr>
          <w:lang w:val="es-MX"/>
        </w:rPr>
        <w:t xml:space="preserve">): Es un dispositivo fundamental para dirigir el tráfico de datos entre diferentes redes. Actúa como un "director de tráfico", analizando las direcciones IP de los paquetes de datos y decidiendo la ruta más eficiente para que lleguen a su destino a través de la red. </w:t>
      </w:r>
    </w:p>
    <w:p w:rsidR="002A2BAA" w:rsidRDefault="004E29A5" w:rsidP="004E29A5">
      <w:pPr>
        <w:rPr>
          <w:lang w:val="es-MX"/>
        </w:rPr>
      </w:pPr>
      <w:r w:rsidRPr="004E29A5">
        <w:rPr>
          <w:lang w:val="es-MX"/>
        </w:rPr>
        <w:t>Conmutador (</w:t>
      </w:r>
      <w:proofErr w:type="spellStart"/>
      <w:r w:rsidRPr="004E29A5">
        <w:rPr>
          <w:lang w:val="es-MX"/>
        </w:rPr>
        <w:t>Switch</w:t>
      </w:r>
      <w:proofErr w:type="spellEnd"/>
      <w:r w:rsidRPr="004E29A5">
        <w:rPr>
          <w:lang w:val="es-MX"/>
        </w:rPr>
        <w:t>): Interconecta dispositivos (como ordenadores e impresoras) dentro de una misma red local, asegurando que los datos se envíen</w:t>
      </w:r>
      <w:r w:rsidR="002A2BAA">
        <w:rPr>
          <w:lang w:val="es-MX"/>
        </w:rPr>
        <w:t xml:space="preserve"> solo al destinatario previsto.</w:t>
      </w:r>
    </w:p>
    <w:p w:rsidR="002A2BAA" w:rsidRDefault="002A2BAA" w:rsidP="004E29A5">
      <w:pPr>
        <w:rPr>
          <w:lang w:val="es-MX"/>
        </w:rPr>
      </w:pP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 xml:space="preserve"> </w:t>
      </w:r>
      <w:r w:rsidR="002A2BAA">
        <w:rPr>
          <w:noProof/>
          <w:lang w:eastAsia="es-AR"/>
        </w:rPr>
        <w:drawing>
          <wp:inline distT="0" distB="0" distL="0" distR="0">
            <wp:extent cx="1701939" cy="1323975"/>
            <wp:effectExtent l="0" t="0" r="0" b="0"/>
            <wp:docPr id="8" name="Imagen 8" descr="Dispositivos de gestión de la red – Blog de JOSÉ MIGUEL LORENZO SAL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positivos de gestión de la red – Blog de JOSÉ MIGUEL LORENZO SALAZ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5" cy="13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A5" w:rsidRPr="004E29A5" w:rsidRDefault="004E29A5" w:rsidP="004E29A5">
      <w:pPr>
        <w:pStyle w:val="Ttulo1"/>
        <w:rPr>
          <w:lang w:val="es-MX"/>
        </w:rPr>
      </w:pPr>
      <w:r w:rsidRPr="004E29A5">
        <w:rPr>
          <w:lang w:val="es-MX"/>
        </w:rPr>
        <w:lastRenderedPageBreak/>
        <w:t xml:space="preserve">4. Proveedor de Servicios de Internet (ISP) </w:t>
      </w:r>
    </w:p>
    <w:p w:rsidR="004E29A5" w:rsidRPr="004E29A5" w:rsidRDefault="004E29A5" w:rsidP="004E29A5">
      <w:pPr>
        <w:rPr>
          <w:lang w:val="es-MX"/>
        </w:rPr>
      </w:pPr>
      <w:r w:rsidRPr="004E29A5">
        <w:rPr>
          <w:lang w:val="es-MX"/>
        </w:rPr>
        <w:t>Función: Es la empresa que proporciona la conexión a Internet, actuando como el proveedor del acceso a la red mundial.</w:t>
      </w:r>
      <w:r w:rsidR="002A2BAA" w:rsidRPr="002A2BAA">
        <w:t xml:space="preserve"> </w:t>
      </w:r>
    </w:p>
    <w:p w:rsidR="002A2BAA" w:rsidRDefault="002A2BAA" w:rsidP="004E29A5">
      <w:pPr>
        <w:pStyle w:val="Ttulo1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E6051F5" wp14:editId="10350171">
            <wp:extent cx="1994040" cy="1762125"/>
            <wp:effectExtent l="0" t="0" r="6350" b="0"/>
            <wp:docPr id="10" name="Imagen 10" descr="Proveedor de servicios de internet acceso a internet telecomunicación, red  informática, world wide web, nube, Servicio, computación en la nube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veedor de servicios de internet acceso a internet telecomunicación, red  informática, world wide web, nube, Servicio, computación en la nube png |  PNG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26" cy="17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A5" w:rsidRPr="004E29A5" w:rsidRDefault="004E29A5" w:rsidP="004E29A5">
      <w:pPr>
        <w:pStyle w:val="Ttulo1"/>
        <w:rPr>
          <w:lang w:val="es-MX"/>
        </w:rPr>
      </w:pPr>
      <w:r w:rsidRPr="004E29A5">
        <w:rPr>
          <w:lang w:val="es-MX"/>
        </w:rPr>
        <w:t xml:space="preserve">5. Protocolos de Red </w:t>
      </w:r>
    </w:p>
    <w:p w:rsidR="000D3D82" w:rsidRDefault="004E29A5" w:rsidP="004E29A5">
      <w:pPr>
        <w:rPr>
          <w:lang w:val="es-MX"/>
        </w:rPr>
      </w:pPr>
      <w:r w:rsidRPr="004E29A5">
        <w:rPr>
          <w:lang w:val="es-MX"/>
        </w:rPr>
        <w:t>Función: Son conjuntos de reglas y estándares que permiten la comunicación y el intercambio de datos entre dispositivos en una red. El ejemplo más común es el TCP/IP, que establece las reglas para la transmisión y recepción de datos, garantizando que la información llegue correctamente a su destino.</w:t>
      </w:r>
      <w:r w:rsidR="003572CD" w:rsidRPr="003572CD">
        <w:t xml:space="preserve"> </w:t>
      </w:r>
      <w:r w:rsidR="002A2BAA">
        <w:rPr>
          <w:noProof/>
          <w:lang w:eastAsia="es-AR"/>
        </w:rPr>
        <w:drawing>
          <wp:inline distT="0" distB="0" distL="0" distR="0">
            <wp:extent cx="2842461" cy="2571750"/>
            <wp:effectExtent l="0" t="0" r="0" b="0"/>
            <wp:docPr id="11" name="Imagen 11" descr="Familia de protocolos de internet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milia de protocolos de internet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27" cy="25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CD" w:rsidRDefault="002A2BAA" w:rsidP="004E29A5">
      <w:pPr>
        <w:rPr>
          <w:lang w:val="es-MX"/>
        </w:rPr>
      </w:pPr>
      <w:hyperlink r:id="rId18" w:history="1">
        <w:r w:rsidR="003572CD" w:rsidRPr="007E5354">
          <w:rPr>
            <w:rStyle w:val="Hipervnculo"/>
            <w:lang w:val="es-MX"/>
          </w:rPr>
          <w:t>https://www.educativo.net/articulos/las-redes-informaticas-y-sus-caracteristicas-principales-636.html</w:t>
        </w:r>
      </w:hyperlink>
    </w:p>
    <w:p w:rsidR="003572CD" w:rsidRDefault="003572CD" w:rsidP="004E29A5">
      <w:pPr>
        <w:rPr>
          <w:lang w:val="es-MX"/>
        </w:rPr>
      </w:pPr>
    </w:p>
    <w:p w:rsidR="004E29A5" w:rsidRDefault="004E29A5" w:rsidP="004E29A5">
      <w:pPr>
        <w:rPr>
          <w:lang w:val="es-MX"/>
        </w:rPr>
      </w:pPr>
    </w:p>
    <w:p w:rsidR="004E29A5" w:rsidRDefault="004E29A5" w:rsidP="004E29A5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57850" cy="2714625"/>
            <wp:effectExtent l="0" t="0" r="0" b="9525"/>
            <wp:docPr id="6" name="Imagen 6" descr="Elementos necesarios para acceder a internet by john rivera on Pre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ementos necesarios para acceder a internet by john rivera on Prez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46" cy="27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A5" w:rsidRDefault="004E29A5" w:rsidP="004E29A5">
      <w:pPr>
        <w:rPr>
          <w:lang w:val="es-MX"/>
        </w:rPr>
      </w:pPr>
    </w:p>
    <w:p w:rsidR="004E29A5" w:rsidRDefault="004E29A5" w:rsidP="004E29A5">
      <w:pPr>
        <w:rPr>
          <w:lang w:val="es-MX"/>
        </w:rPr>
      </w:pPr>
    </w:p>
    <w:p w:rsidR="004E29A5" w:rsidRPr="003E6A02" w:rsidRDefault="003E6A02" w:rsidP="003E6A02">
      <w:pPr>
        <w:rPr>
          <w:lang w:val="es-MX"/>
        </w:rPr>
      </w:pPr>
      <w:r>
        <w:rPr>
          <w:rStyle w:val="Ttulo1Car"/>
          <w:lang w:val="es-MX"/>
        </w:rPr>
        <w:t>4)</w:t>
      </w:r>
      <w:r w:rsidR="004E29A5" w:rsidRPr="003E6A02">
        <w:rPr>
          <w:rStyle w:val="Ttulo1Car"/>
          <w:lang w:val="es-MX"/>
        </w:rPr>
        <w:t>Los servicios de Internet</w:t>
      </w:r>
      <w:r w:rsidR="004E29A5" w:rsidRPr="003E6A02">
        <w:rPr>
          <w:lang w:val="es-MX"/>
        </w:rPr>
        <w:t xml:space="preserve">, como la </w:t>
      </w:r>
      <w:proofErr w:type="spellStart"/>
      <w:r w:rsidR="004E29A5" w:rsidRPr="003E6A02">
        <w:rPr>
          <w:lang w:val="es-MX"/>
        </w:rPr>
        <w:t>World</w:t>
      </w:r>
      <w:proofErr w:type="spellEnd"/>
      <w:r w:rsidR="004E29A5" w:rsidRPr="003E6A02">
        <w:rPr>
          <w:lang w:val="es-MX"/>
        </w:rPr>
        <w:t xml:space="preserve"> Wide Web, el correo electrónico, las redes sociales y la transferencia de archivos, permiten a los usuarios crear, acceder, enviar y recibir información, así como comunicarse globalmente. Cada servicio aprovecha la infraestructura de Internet para ofrecer funciones específicas, desde navegar por la web hasta el intercambio en tiempo real de mensajes y la transferencia de grandes volúmenes de datos.</w:t>
      </w:r>
      <w:r w:rsidR="002A2BAA" w:rsidRPr="002A2BAA">
        <w:t xml:space="preserve"> </w:t>
      </w:r>
    </w:p>
    <w:p w:rsidR="009927D6" w:rsidRDefault="009927D6" w:rsidP="004E29A5">
      <w:pPr>
        <w:pStyle w:val="Ttulo1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28349953" wp14:editId="04EACE36">
            <wp:extent cx="2581275" cy="1434042"/>
            <wp:effectExtent l="0" t="0" r="0" b="0"/>
            <wp:docPr id="13" name="Imagen 13" descr="Servicios de internet: 30 características para contratar el mej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rvicios de internet: 30 características para contratar el mej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72" cy="1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A5" w:rsidRPr="004E29A5" w:rsidRDefault="004E29A5" w:rsidP="004E29A5">
      <w:pPr>
        <w:pStyle w:val="Ttulo1"/>
        <w:rPr>
          <w:lang w:val="es-MX"/>
        </w:rPr>
      </w:pPr>
      <w:r w:rsidRPr="004E29A5">
        <w:rPr>
          <w:lang w:val="es-MX"/>
        </w:rPr>
        <w:t>Servicios principales y sus explicaciones</w:t>
      </w:r>
    </w:p>
    <w:p w:rsidR="004E29A5" w:rsidRPr="004E29A5" w:rsidRDefault="004E29A5" w:rsidP="004E29A5">
      <w:pPr>
        <w:pStyle w:val="Prrafodelista"/>
        <w:rPr>
          <w:lang w:val="es-MX"/>
        </w:rPr>
      </w:pPr>
      <w:proofErr w:type="spellStart"/>
      <w:r w:rsidRPr="004E29A5">
        <w:rPr>
          <w:rStyle w:val="Ttulo1Car"/>
          <w:lang w:val="es-MX"/>
        </w:rPr>
        <w:t>World</w:t>
      </w:r>
      <w:proofErr w:type="spellEnd"/>
      <w:r w:rsidRPr="004E29A5">
        <w:rPr>
          <w:rStyle w:val="Ttulo1Car"/>
          <w:lang w:val="es-MX"/>
        </w:rPr>
        <w:t xml:space="preserve"> Wide Web (WWW):</w:t>
      </w:r>
      <w:r w:rsidRPr="004E29A5">
        <w:rPr>
          <w:lang w:val="es-MX"/>
        </w:rPr>
        <w:t xml:space="preserve"> Es un sistema de distribución de información mediante hipertexto, donde los sitios web están interconectados. Para acceder a ellos, se utilizan navegadores (como </w:t>
      </w:r>
      <w:proofErr w:type="spellStart"/>
      <w:r w:rsidRPr="004E29A5">
        <w:rPr>
          <w:lang w:val="es-MX"/>
        </w:rPr>
        <w:t>Chrome</w:t>
      </w:r>
      <w:proofErr w:type="spellEnd"/>
      <w:r w:rsidRPr="004E29A5">
        <w:rPr>
          <w:lang w:val="es-MX"/>
        </w:rPr>
        <w:t xml:space="preserve"> o Firefox) que interpretan un </w:t>
      </w:r>
      <w:r w:rsidR="009927D6">
        <w:rPr>
          <w:lang w:val="es-MX"/>
        </w:rPr>
        <w:t>lenguaje.</w:t>
      </w:r>
      <w:r w:rsidR="009927D6">
        <w:rPr>
          <w:noProof/>
          <w:lang w:eastAsia="es-AR"/>
        </w:rPr>
        <w:drawing>
          <wp:inline distT="0" distB="0" distL="0" distR="0" wp14:anchorId="1A0CF904" wp14:editId="7EB9D33C">
            <wp:extent cx="1581150" cy="1272826"/>
            <wp:effectExtent l="0" t="0" r="0" b="3810"/>
            <wp:docPr id="14" name="Imagen 14" descr="WWW. World Wide Web cumple treinta años; origen e historia- Grupo Mile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WW. World Wide Web cumple treinta años; origen e historia- Grupo Mileni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03" cy="12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A5" w:rsidRPr="004E29A5" w:rsidRDefault="004E29A5" w:rsidP="004E29A5">
      <w:pPr>
        <w:pStyle w:val="Prrafodelista"/>
        <w:rPr>
          <w:lang w:val="es-MX"/>
        </w:rPr>
      </w:pPr>
      <w:r w:rsidRPr="004E29A5">
        <w:rPr>
          <w:rStyle w:val="Ttulo1Car"/>
          <w:lang w:val="es-MX"/>
        </w:rPr>
        <w:lastRenderedPageBreak/>
        <w:t>Correo Electrónico:</w:t>
      </w:r>
      <w:r w:rsidRPr="004E29A5">
        <w:rPr>
          <w:lang w:val="es-MX"/>
        </w:rPr>
        <w:t xml:space="preserve"> Permite enviar y recibir mensajes escritos entre usuarios de la red. Los mensajes se almacenan hasta que se solicitan, facilitando la comunicación a través de diferentes dispositivos y sistemas operativos. </w:t>
      </w:r>
    </w:p>
    <w:p w:rsidR="004E29A5" w:rsidRPr="004E29A5" w:rsidRDefault="004E29A5" w:rsidP="004E29A5">
      <w:pPr>
        <w:pStyle w:val="Prrafodelista"/>
        <w:rPr>
          <w:lang w:val="es-MX"/>
        </w:rPr>
      </w:pPr>
      <w:r w:rsidRPr="004E29A5">
        <w:rPr>
          <w:lang w:val="es-MX"/>
        </w:rPr>
        <w:t xml:space="preserve">Redes Sociales: Plataformas que facilitan la interacción, el intercambio y la socialización entre usuarios. Incluyen características como muros, imágenes, videos y la capacidad de seguir a otros usuarios. </w:t>
      </w:r>
    </w:p>
    <w:p w:rsidR="004E29A5" w:rsidRPr="004E29A5" w:rsidRDefault="004E29A5" w:rsidP="004E29A5">
      <w:pPr>
        <w:ind w:left="360"/>
        <w:rPr>
          <w:lang w:val="es-MX"/>
        </w:rPr>
      </w:pPr>
      <w:r w:rsidRPr="004E29A5">
        <w:rPr>
          <w:lang w:val="es-MX"/>
        </w:rPr>
        <w:t>Chat y Mensajería Instantánea:</w:t>
      </w:r>
    </w:p>
    <w:p w:rsidR="004E29A5" w:rsidRPr="004E29A5" w:rsidRDefault="004E29A5" w:rsidP="004E29A5">
      <w:pPr>
        <w:ind w:left="360"/>
        <w:rPr>
          <w:lang w:val="es-MX"/>
        </w:rPr>
      </w:pPr>
      <w:r w:rsidRPr="004E29A5">
        <w:rPr>
          <w:lang w:val="es-MX"/>
        </w:rPr>
        <w:t xml:space="preserve">Chat (IRC): Permite conversaciones en tiempo real con una o varias personas a través de texto en "salas de chat". </w:t>
      </w:r>
    </w:p>
    <w:p w:rsidR="004E29A5" w:rsidRDefault="004E29A5" w:rsidP="004E29A5">
      <w:pPr>
        <w:ind w:left="360"/>
        <w:rPr>
          <w:lang w:val="es-MX"/>
        </w:rPr>
      </w:pPr>
      <w:r w:rsidRPr="004E29A5">
        <w:rPr>
          <w:lang w:val="es-MX"/>
        </w:rPr>
        <w:t xml:space="preserve">Mensajería Instantánea: Se refiere a aplicaciones que permiten agregar contactos y comunicarse directamente con ellos de forma instantánea. </w:t>
      </w:r>
      <w:r w:rsidR="009927D6">
        <w:rPr>
          <w:noProof/>
          <w:lang w:eastAsia="es-AR"/>
        </w:rPr>
        <w:drawing>
          <wp:inline distT="0" distB="0" distL="0" distR="0" wp14:anchorId="4DB84D8B" wp14:editId="3283B306">
            <wp:extent cx="2952750" cy="2030016"/>
            <wp:effectExtent l="0" t="0" r="0" b="8890"/>
            <wp:docPr id="15" name="Imagen 15" descr="Qué es un correo electrónico. Qué es el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é es un correo electrónico. Qué es el Emai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3" cy="20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3" w:history="1">
        <w:r w:rsidR="003572CD" w:rsidRPr="007E5354">
          <w:rPr>
            <w:rStyle w:val="Hipervnculo"/>
            <w:lang w:val="es-MX"/>
          </w:rPr>
          <w:t>https://blog.orange.es/consejos-y-trucos/servicios-de-internet/</w:t>
        </w:r>
      </w:hyperlink>
    </w:p>
    <w:p w:rsidR="003572CD" w:rsidRPr="003572CD" w:rsidRDefault="003572CD" w:rsidP="004E29A5">
      <w:pPr>
        <w:ind w:left="360"/>
        <w:rPr>
          <w:color w:val="679B9A" w:themeColor="accent2" w:themeShade="BF"/>
          <w:lang w:val="es-MX"/>
        </w:rPr>
      </w:pPr>
    </w:p>
    <w:p w:rsidR="004E29A5" w:rsidRPr="004E29A5" w:rsidRDefault="004E29A5" w:rsidP="004E29A5">
      <w:pPr>
        <w:ind w:left="360"/>
        <w:rPr>
          <w:lang w:val="es-MX"/>
        </w:rPr>
      </w:pPr>
      <w:r w:rsidRPr="004E29A5">
        <w:rPr>
          <w:lang w:val="es-MX"/>
        </w:rPr>
        <w:t xml:space="preserve">Transferencia de Archivos (FTP): Un protocolo que permite a los usuarios subir y descargar ficheros de datos entre sistemas. Es útil para compartir archivos grandes y para la actualización de sitios web. </w:t>
      </w:r>
    </w:p>
    <w:p w:rsidR="004E29A5" w:rsidRPr="004E29A5" w:rsidRDefault="004E29A5" w:rsidP="004E29A5">
      <w:pPr>
        <w:pStyle w:val="Prrafodelista"/>
        <w:rPr>
          <w:lang w:val="es-MX"/>
        </w:rPr>
      </w:pPr>
      <w:r w:rsidRPr="004E29A5">
        <w:rPr>
          <w:lang w:val="es-MX"/>
        </w:rPr>
        <w:t>Servicios de Video y Audio: Incluyen la transmisión de contenido multimedia, como música y películas, así como la telefonía por Internet (</w:t>
      </w:r>
      <w:proofErr w:type="spellStart"/>
      <w:r w:rsidRPr="004E29A5">
        <w:rPr>
          <w:lang w:val="es-MX"/>
        </w:rPr>
        <w:t>VoIP</w:t>
      </w:r>
      <w:proofErr w:type="spellEnd"/>
      <w:r w:rsidRPr="004E29A5">
        <w:rPr>
          <w:lang w:val="es-MX"/>
        </w:rPr>
        <w:t xml:space="preserve">) y la videoconferencia. </w:t>
      </w:r>
    </w:p>
    <w:p w:rsidR="004E29A5" w:rsidRPr="004E29A5" w:rsidRDefault="004E29A5" w:rsidP="004E29A5">
      <w:pPr>
        <w:ind w:left="360"/>
        <w:rPr>
          <w:lang w:val="es-MX"/>
        </w:rPr>
      </w:pPr>
      <w:r w:rsidRPr="004E29A5">
        <w:rPr>
          <w:lang w:val="es-MX"/>
        </w:rPr>
        <w:t xml:space="preserve">Buscadores: Herramientas que ayudan a los usuarios a encontrar información en Internet sin tener que visitar cada página individualmente, facilitando la localización de datos y sitios. </w:t>
      </w:r>
    </w:p>
    <w:p w:rsidR="004E29A5" w:rsidRDefault="004E29A5" w:rsidP="004E29A5">
      <w:pPr>
        <w:ind w:left="360"/>
        <w:rPr>
          <w:lang w:val="es-MX"/>
        </w:rPr>
      </w:pPr>
      <w:r w:rsidRPr="004E29A5">
        <w:rPr>
          <w:lang w:val="es-MX"/>
        </w:rPr>
        <w:t>Tiendas y Servicios en Línea: Permiten realizar compras de productos y servicios directamente a través de Internet, como artículos de electrónica, ropa, o incluso pedir comida a domicilio.</w:t>
      </w:r>
    </w:p>
    <w:p w:rsidR="00C94182" w:rsidRDefault="00C94182" w:rsidP="004E29A5">
      <w:pPr>
        <w:ind w:left="360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010025" cy="2696741"/>
            <wp:effectExtent l="0" t="0" r="0" b="8890"/>
            <wp:docPr id="3" name="Imagen 3" descr="Qué servicios te ofrece Internet? | Informática y compu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é servicios te ofrece Internet? | Informática y computació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77" cy="27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02" w:rsidRDefault="003E6A02" w:rsidP="004E29A5">
      <w:pPr>
        <w:ind w:left="360"/>
        <w:rPr>
          <w:lang w:val="es-MX"/>
        </w:rPr>
      </w:pPr>
      <w:r w:rsidRPr="003E6A02">
        <w:rPr>
          <w:rStyle w:val="Ttulo1Car"/>
        </w:rPr>
        <w:t xml:space="preserve">5) </w:t>
      </w:r>
      <w:r w:rsidRPr="003E6A02">
        <w:rPr>
          <w:rStyle w:val="Ttulo1Car"/>
          <w:lang w:val="es-MX"/>
        </w:rPr>
        <w:t>Para un uso seguro de Internet</w:t>
      </w:r>
      <w:r w:rsidRPr="003E6A02">
        <w:rPr>
          <w:lang w:val="es-MX"/>
        </w:rPr>
        <w:t>, debemos usar contraseñas fuertes y únicas, activar la verificación en dos pasos, proteger nuestros datos personales limitando la información que compartimos, desconfiar de correos y enlaces sospechosos, instalar y actualizar un antivirus, y usar redes seguras al realizar compras en línea. Además, es importante configurar los ajustes de privacidad de nuestros dispositivos y redes sociales, y ser conscientes de que cualquier contenido que publiquemos puede permanecer en línea de forma permanente.</w:t>
      </w:r>
    </w:p>
    <w:p w:rsidR="003E6A02" w:rsidRDefault="003E6A02" w:rsidP="003E6A02">
      <w:pPr>
        <w:ind w:left="360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DAE114B" wp14:editId="29DA3BB2">
            <wp:extent cx="3533775" cy="1858177"/>
            <wp:effectExtent l="0" t="0" r="0" b="8890"/>
            <wp:docPr id="7" name="Imagen 7" descr="Cinco cosas que hay que hacer para protegerse en línea | Consumer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nco cosas que hay que hacer para protegerse en línea | Consumer Advi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08" cy="185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40B" w:rsidRPr="008A740B">
        <w:t xml:space="preserve"> </w:t>
      </w:r>
    </w:p>
    <w:p w:rsidR="008A740B" w:rsidRDefault="002A2BAA" w:rsidP="003E6A02">
      <w:pPr>
        <w:ind w:left="360"/>
        <w:rPr>
          <w:color w:val="679B9A" w:themeColor="accent2" w:themeShade="BF"/>
          <w:lang w:val="es-MX"/>
        </w:rPr>
      </w:pPr>
      <w:hyperlink r:id="rId26" w:history="1">
        <w:r w:rsidR="003572CD" w:rsidRPr="007E5354">
          <w:rPr>
            <w:rStyle w:val="Hipervnculo"/>
            <w:color w:val="9C410F" w:themeColor="hyperlink" w:themeShade="BF"/>
            <w:lang w:val="es-MX"/>
          </w:rPr>
          <w:t>https://www.missingkids.org/netsmartz/es/home?utm_source=google&amp;utm_medium=display&amp;utm_campaign=hispanic-heritage-month-2025&amp;gad_source=1</w:t>
        </w:r>
      </w:hyperlink>
    </w:p>
    <w:p w:rsidR="003572CD" w:rsidRDefault="003572CD" w:rsidP="003E6A02">
      <w:pPr>
        <w:ind w:left="360"/>
        <w:rPr>
          <w:color w:val="679B9A" w:themeColor="accent2" w:themeShade="BF"/>
          <w:lang w:val="es-MX"/>
        </w:rPr>
      </w:pPr>
    </w:p>
    <w:p w:rsidR="003572CD" w:rsidRDefault="003572CD" w:rsidP="003E6A02">
      <w:pPr>
        <w:ind w:left="360"/>
        <w:rPr>
          <w:color w:val="679B9A" w:themeColor="accent2" w:themeShade="BF"/>
          <w:lang w:val="es-MX"/>
        </w:rPr>
      </w:pPr>
    </w:p>
    <w:p w:rsidR="003572CD" w:rsidRDefault="003572CD" w:rsidP="003E6A02">
      <w:pPr>
        <w:ind w:left="360"/>
        <w:rPr>
          <w:color w:val="679B9A" w:themeColor="accent2" w:themeShade="BF"/>
          <w:lang w:val="es-MX"/>
        </w:rPr>
      </w:pPr>
    </w:p>
    <w:p w:rsidR="003572CD" w:rsidRDefault="003572CD" w:rsidP="003E6A02">
      <w:pPr>
        <w:ind w:left="360"/>
        <w:rPr>
          <w:color w:val="679B9A" w:themeColor="accent2" w:themeShade="BF"/>
          <w:lang w:val="es-MX"/>
        </w:rPr>
      </w:pPr>
    </w:p>
    <w:p w:rsidR="003572CD" w:rsidRDefault="003572CD" w:rsidP="009927D6">
      <w:pPr>
        <w:rPr>
          <w:color w:val="679B9A" w:themeColor="accent2" w:themeShade="BF"/>
          <w:lang w:val="es-MX"/>
        </w:rPr>
      </w:pPr>
    </w:p>
    <w:p w:rsidR="003572CD" w:rsidRDefault="003572CD" w:rsidP="003E6A02">
      <w:pPr>
        <w:ind w:left="360"/>
        <w:rPr>
          <w:color w:val="679B9A" w:themeColor="accent2" w:themeShade="BF"/>
          <w:lang w:val="es-MX"/>
        </w:rPr>
      </w:pPr>
    </w:p>
    <w:p w:rsidR="003572CD" w:rsidRPr="003572CD" w:rsidRDefault="003572CD" w:rsidP="009927D6">
      <w:r>
        <w:rPr>
          <w:lang w:val="es-MX"/>
        </w:rPr>
        <w:t xml:space="preserve">     </w:t>
      </w:r>
    </w:p>
    <w:sectPr w:rsidR="003572CD" w:rsidRPr="003572CD" w:rsidSect="00C94182">
      <w:pgSz w:w="11906" w:h="16838"/>
      <w:pgMar w:top="1417" w:right="1701" w:bottom="1417" w:left="1701" w:header="708" w:footer="708" w:gutter="0"/>
      <w:pgBorders w:offsetFrom="page">
        <w:top w:val="flowersModern1" w:sz="16" w:space="24" w:color="679B9A" w:themeColor="accent2" w:themeShade="BF"/>
        <w:left w:val="flowersModern1" w:sz="16" w:space="24" w:color="679B9A" w:themeColor="accent2" w:themeShade="BF"/>
        <w:bottom w:val="flowersModern1" w:sz="16" w:space="24" w:color="679B9A" w:themeColor="accent2" w:themeShade="BF"/>
        <w:right w:val="flowersModern1" w:sz="16" w:space="24" w:color="679B9A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A1E5E"/>
    <w:multiLevelType w:val="hybridMultilevel"/>
    <w:tmpl w:val="F1D2C354"/>
    <w:lvl w:ilvl="0" w:tplc="C9507C38">
      <w:start w:val="4"/>
      <w:numFmt w:val="decimal"/>
      <w:lvlText w:val="%1"/>
      <w:lvlJc w:val="left"/>
      <w:pPr>
        <w:ind w:left="1080" w:hanging="360"/>
      </w:pPr>
      <w:rPr>
        <w:rFonts w:asciiTheme="majorHAnsi" w:eastAsiaTheme="majorEastAsia" w:hAnsiTheme="majorHAnsi" w:cstheme="majorBidi" w:hint="default"/>
        <w:b/>
        <w:color w:val="848057" w:themeColor="accent1" w:themeShade="BF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376EBF"/>
    <w:multiLevelType w:val="hybridMultilevel"/>
    <w:tmpl w:val="95D6BC56"/>
    <w:lvl w:ilvl="0" w:tplc="C59474EA">
      <w:start w:val="1"/>
      <w:numFmt w:val="decimal"/>
      <w:lvlText w:val="%1"/>
      <w:lvlJc w:val="left"/>
      <w:pPr>
        <w:ind w:left="1080" w:hanging="360"/>
      </w:pPr>
      <w:rPr>
        <w:rFonts w:asciiTheme="majorHAnsi" w:eastAsiaTheme="majorEastAsia" w:hAnsiTheme="majorHAnsi" w:cstheme="majorBidi" w:hint="default"/>
        <w:b/>
        <w:color w:val="848057" w:themeColor="accent1" w:themeShade="BF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2518F2"/>
    <w:multiLevelType w:val="hybridMultilevel"/>
    <w:tmpl w:val="70C6BF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C2409"/>
    <w:multiLevelType w:val="hybridMultilevel"/>
    <w:tmpl w:val="D9CE6DCE"/>
    <w:lvl w:ilvl="0" w:tplc="6C963EAC">
      <w:start w:val="4"/>
      <w:numFmt w:val="decimal"/>
      <w:lvlText w:val="%1"/>
      <w:lvlJc w:val="left"/>
      <w:pPr>
        <w:ind w:left="1080" w:hanging="360"/>
      </w:pPr>
      <w:rPr>
        <w:rFonts w:asciiTheme="majorHAnsi" w:eastAsiaTheme="majorEastAsia" w:hAnsiTheme="majorHAnsi" w:cstheme="majorBidi" w:hint="default"/>
        <w:b/>
        <w:color w:val="848057" w:themeColor="accent1" w:themeShade="BF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48B"/>
    <w:rsid w:val="000D3D82"/>
    <w:rsid w:val="00192614"/>
    <w:rsid w:val="00221073"/>
    <w:rsid w:val="002910EB"/>
    <w:rsid w:val="002A2BAA"/>
    <w:rsid w:val="003572CD"/>
    <w:rsid w:val="003E6A02"/>
    <w:rsid w:val="0047148B"/>
    <w:rsid w:val="00472DA0"/>
    <w:rsid w:val="004E29A5"/>
    <w:rsid w:val="005B2CC0"/>
    <w:rsid w:val="007144DB"/>
    <w:rsid w:val="008119C3"/>
    <w:rsid w:val="0083044D"/>
    <w:rsid w:val="008A740B"/>
    <w:rsid w:val="009927D6"/>
    <w:rsid w:val="00A53C35"/>
    <w:rsid w:val="00C94182"/>
    <w:rsid w:val="00CA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7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10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7148B"/>
    <w:pPr>
      <w:pBdr>
        <w:bottom w:val="single" w:sz="8" w:space="4" w:color="A9A57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7148B"/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7148B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07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221073"/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0D3D8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572CD"/>
    <w:rPr>
      <w:color w:val="D25814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7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10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7148B"/>
    <w:pPr>
      <w:pBdr>
        <w:bottom w:val="single" w:sz="8" w:space="4" w:color="A9A57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7148B"/>
    <w:rPr>
      <w:rFonts w:asciiTheme="majorHAnsi" w:eastAsiaTheme="majorEastAsia" w:hAnsiTheme="majorHAnsi" w:cstheme="majorBidi"/>
      <w:color w:val="4C4635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7148B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07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221073"/>
    <w:rPr>
      <w:rFonts w:asciiTheme="majorHAnsi" w:eastAsiaTheme="majorEastAsia" w:hAnsiTheme="majorHAnsi" w:cstheme="majorBidi"/>
      <w:b/>
      <w:bCs/>
      <w:color w:val="A9A57C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0D3D8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572CD"/>
    <w:rPr>
      <w:color w:val="D25814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hyperlink" Target="https://www.educativo.net/articulos/las-redes-informaticas-y-sus-caracteristicas-principales-636.html" TargetMode="External"/><Relationship Id="rId26" Type="http://schemas.openxmlformats.org/officeDocument/2006/relationships/hyperlink" Target="https://www.missingkids.org/netsmartz/es/home?utm_source=google&amp;utm_medium=display&amp;utm_campaign=hispanic-heritage-month-2025&amp;gad_source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ncepto.de/redes-informaticas/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blog.orange.es/consejos-y-trucos/servicios-de-internet/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Adyacencia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Ángulo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0A475-C094-48A2-9F39-32DCDDF95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1089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Secundaria</dc:creator>
  <cp:lastModifiedBy>Secundaria</cp:lastModifiedBy>
  <cp:revision>10</cp:revision>
  <dcterms:created xsi:type="dcterms:W3CDTF">2025-09-29T19:39:00Z</dcterms:created>
  <dcterms:modified xsi:type="dcterms:W3CDTF">2025-10-01T20:38:00Z</dcterms:modified>
</cp:coreProperties>
</file>