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aconcuadrcula"/>
        <w:tblW w:w="0" w:type="auto"/>
        <w:tblLook w:val="04A0" w:firstRow="1" w:lastRow="0" w:firstColumn="1" w:lastColumn="0" w:noHBand="0" w:noVBand="1"/>
      </w:tblPr>
      <w:tblGrid>
        <w:gridCol w:w="9627"/>
      </w:tblGrid>
      <w:tr w:rsidR="00D37683" w:rsidRPr="0037064A" w14:paraId="62D335E7" w14:textId="77777777" w:rsidTr="00F60FFB">
        <w:tc>
          <w:tcPr>
            <w:tcW w:w="10195" w:type="dxa"/>
            <w:tcBorders>
              <w:top w:val="single" w:sz="4" w:space="0" w:color="auto"/>
              <w:left w:val="single" w:sz="4" w:space="0" w:color="auto"/>
              <w:bottom w:val="single" w:sz="4" w:space="0" w:color="auto"/>
              <w:right w:val="single" w:sz="4" w:space="0" w:color="auto"/>
            </w:tcBorders>
            <w:hideMark/>
          </w:tcPr>
          <w:p w14:paraId="67F849F5" w14:textId="77777777" w:rsidR="00D37683" w:rsidRPr="00777010" w:rsidRDefault="00D37683" w:rsidP="00F60FFB">
            <w:pPr>
              <w:jc w:val="center"/>
              <w:rPr>
                <w:rFonts w:ascii="Times New Roman" w:hAnsi="Times New Roman" w:cs="Times New Roman"/>
                <w:sz w:val="24"/>
                <w:szCs w:val="24"/>
                <w:lang w:val="es-ES"/>
              </w:rPr>
            </w:pPr>
            <w:r w:rsidRPr="00777010">
              <w:rPr>
                <w:rFonts w:ascii="Times New Roman" w:hAnsi="Times New Roman" w:cs="Times New Roman"/>
                <w:noProof/>
                <w:sz w:val="24"/>
                <w:szCs w:val="24"/>
                <w:lang w:val="es-ES"/>
              </w:rPr>
              <w:drawing>
                <wp:anchor distT="0" distB="0" distL="114300" distR="114300" simplePos="0" relativeHeight="251659264" behindDoc="0" locked="0" layoutInCell="1" allowOverlap="1" wp14:anchorId="5BC7D8AD" wp14:editId="1CD0450F">
                  <wp:simplePos x="0" y="0"/>
                  <wp:positionH relativeFrom="column">
                    <wp:posOffset>5307965</wp:posOffset>
                  </wp:positionH>
                  <wp:positionV relativeFrom="paragraph">
                    <wp:posOffset>113665</wp:posOffset>
                  </wp:positionV>
                  <wp:extent cx="571500" cy="800100"/>
                  <wp:effectExtent l="0" t="0" r="0" b="0"/>
                  <wp:wrapSquare wrapText="bothSides"/>
                  <wp:docPr id="2" name="Imagen 2" descr="Logo Nuevo Colegio Sta Ro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Logo Nuevo Colegio Sta Ros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71500" cy="800100"/>
                          </a:xfrm>
                          <a:prstGeom prst="rect">
                            <a:avLst/>
                          </a:prstGeom>
                          <a:noFill/>
                        </pic:spPr>
                      </pic:pic>
                    </a:graphicData>
                  </a:graphic>
                  <wp14:sizeRelH relativeFrom="page">
                    <wp14:pctWidth>0</wp14:pctWidth>
                  </wp14:sizeRelH>
                  <wp14:sizeRelV relativeFrom="page">
                    <wp14:pctHeight>0</wp14:pctHeight>
                  </wp14:sizeRelV>
                </wp:anchor>
              </w:drawing>
            </w:r>
            <w:r w:rsidRPr="00777010">
              <w:rPr>
                <w:rFonts w:ascii="Times New Roman" w:hAnsi="Times New Roman" w:cs="Times New Roman"/>
                <w:sz w:val="24"/>
                <w:szCs w:val="24"/>
                <w:lang w:val="es-ES"/>
              </w:rPr>
              <w:t>COLEGIO SANTA ROSA DE LIMA</w:t>
            </w:r>
          </w:p>
          <w:p w14:paraId="3B3A2C52" w14:textId="77777777" w:rsidR="00D37683" w:rsidRPr="00777010" w:rsidRDefault="00D37683" w:rsidP="00F60FFB">
            <w:pPr>
              <w:jc w:val="center"/>
              <w:rPr>
                <w:rFonts w:ascii="Times New Roman" w:hAnsi="Times New Roman" w:cs="Times New Roman"/>
                <w:i/>
                <w:iCs/>
                <w:sz w:val="24"/>
                <w:szCs w:val="24"/>
                <w:lang w:val="es-ES"/>
              </w:rPr>
            </w:pPr>
            <w:r w:rsidRPr="00777010">
              <w:rPr>
                <w:rFonts w:ascii="Times New Roman" w:hAnsi="Times New Roman" w:cs="Times New Roman"/>
                <w:i/>
                <w:iCs/>
                <w:sz w:val="24"/>
                <w:szCs w:val="24"/>
                <w:lang w:val="es-ES"/>
              </w:rPr>
              <w:t>Sembradores de esperanza, artesanos de Fraternidad</w:t>
            </w:r>
          </w:p>
          <w:p w14:paraId="41C32A58" w14:textId="5D77A34B" w:rsidR="00D37683" w:rsidRPr="00777010" w:rsidRDefault="00D37683" w:rsidP="00F60FFB">
            <w:pPr>
              <w:rPr>
                <w:rFonts w:ascii="Times New Roman" w:hAnsi="Times New Roman" w:cs="Times New Roman"/>
                <w:sz w:val="24"/>
                <w:szCs w:val="24"/>
                <w:lang w:val="es-ES"/>
              </w:rPr>
            </w:pPr>
            <w:r w:rsidRPr="00DB7600">
              <w:rPr>
                <w:rFonts w:ascii="Times New Roman" w:hAnsi="Times New Roman" w:cs="Times New Roman"/>
                <w:sz w:val="24"/>
                <w:szCs w:val="24"/>
                <w:u w:val="single"/>
                <w:lang w:val="es-ES"/>
              </w:rPr>
              <w:t>Espacio</w:t>
            </w:r>
            <w:r>
              <w:rPr>
                <w:rFonts w:ascii="Times New Roman" w:hAnsi="Times New Roman" w:cs="Times New Roman"/>
                <w:sz w:val="24"/>
                <w:szCs w:val="24"/>
                <w:u w:val="single"/>
                <w:lang w:val="es-ES"/>
              </w:rPr>
              <w:t xml:space="preserve"> Curricular</w:t>
            </w:r>
            <w:r>
              <w:rPr>
                <w:rFonts w:ascii="Times New Roman" w:hAnsi="Times New Roman" w:cs="Times New Roman"/>
                <w:sz w:val="24"/>
                <w:szCs w:val="24"/>
                <w:lang w:val="es-ES"/>
              </w:rPr>
              <w:t xml:space="preserve">: Historia                      </w:t>
            </w:r>
            <w:r w:rsidRPr="00777010">
              <w:rPr>
                <w:rFonts w:ascii="Times New Roman" w:hAnsi="Times New Roman" w:cs="Times New Roman"/>
                <w:sz w:val="24"/>
                <w:szCs w:val="24"/>
                <w:lang w:val="es-ES"/>
              </w:rPr>
              <w:t xml:space="preserve">                              </w:t>
            </w:r>
            <w:r w:rsidRPr="00777010">
              <w:rPr>
                <w:rFonts w:ascii="Times New Roman" w:hAnsi="Times New Roman" w:cs="Times New Roman"/>
                <w:sz w:val="24"/>
                <w:szCs w:val="24"/>
                <w:u w:val="single"/>
                <w:lang w:val="es-ES"/>
              </w:rPr>
              <w:t>Fecha</w:t>
            </w:r>
            <w:r w:rsidRPr="00777010">
              <w:rPr>
                <w:rFonts w:ascii="Times New Roman" w:hAnsi="Times New Roman" w:cs="Times New Roman"/>
                <w:sz w:val="24"/>
                <w:szCs w:val="24"/>
                <w:lang w:val="es-ES"/>
              </w:rPr>
              <w:t>: noviembre 2025</w:t>
            </w:r>
          </w:p>
          <w:p w14:paraId="773C42AA" w14:textId="6079E6B6" w:rsidR="00D37683" w:rsidRPr="00777010" w:rsidRDefault="00D37683" w:rsidP="00F60FFB">
            <w:pPr>
              <w:rPr>
                <w:rFonts w:ascii="Times New Roman" w:hAnsi="Times New Roman" w:cs="Times New Roman"/>
                <w:sz w:val="24"/>
                <w:szCs w:val="24"/>
                <w:lang w:val="es-ES"/>
              </w:rPr>
            </w:pPr>
            <w:r w:rsidRPr="00777010">
              <w:rPr>
                <w:rFonts w:ascii="Times New Roman" w:hAnsi="Times New Roman" w:cs="Times New Roman"/>
                <w:sz w:val="24"/>
                <w:szCs w:val="24"/>
                <w:u w:val="single"/>
                <w:lang w:val="es-ES"/>
              </w:rPr>
              <w:t>Prof.</w:t>
            </w:r>
            <w:r w:rsidRPr="00777010">
              <w:rPr>
                <w:rFonts w:ascii="Times New Roman" w:hAnsi="Times New Roman" w:cs="Times New Roman"/>
                <w:sz w:val="24"/>
                <w:szCs w:val="24"/>
                <w:lang w:val="es-ES"/>
              </w:rPr>
              <w:t xml:space="preserve">: Graciela Torres                                                               </w:t>
            </w:r>
            <w:r w:rsidRPr="00777010">
              <w:rPr>
                <w:rFonts w:ascii="Times New Roman" w:hAnsi="Times New Roman" w:cs="Times New Roman"/>
                <w:sz w:val="24"/>
                <w:szCs w:val="24"/>
                <w:u w:val="single"/>
                <w:lang w:val="es-ES"/>
              </w:rPr>
              <w:t>Curso</w:t>
            </w:r>
            <w:r w:rsidRPr="00777010">
              <w:rPr>
                <w:rFonts w:ascii="Times New Roman" w:hAnsi="Times New Roman" w:cs="Times New Roman"/>
                <w:sz w:val="24"/>
                <w:szCs w:val="24"/>
                <w:lang w:val="es-ES"/>
              </w:rPr>
              <w:t xml:space="preserve">: </w:t>
            </w:r>
            <w:r>
              <w:rPr>
                <w:rFonts w:ascii="Times New Roman" w:hAnsi="Times New Roman" w:cs="Times New Roman"/>
                <w:sz w:val="24"/>
                <w:szCs w:val="24"/>
                <w:lang w:val="es-ES"/>
              </w:rPr>
              <w:t>5</w:t>
            </w:r>
            <w:r w:rsidRPr="00777010">
              <w:rPr>
                <w:rFonts w:ascii="Times New Roman" w:hAnsi="Times New Roman" w:cs="Times New Roman"/>
                <w:sz w:val="24"/>
                <w:szCs w:val="24"/>
                <w:lang w:val="es-ES"/>
              </w:rPr>
              <w:t xml:space="preserve">° </w:t>
            </w:r>
            <w:r>
              <w:rPr>
                <w:rFonts w:ascii="Times New Roman" w:hAnsi="Times New Roman" w:cs="Times New Roman"/>
                <w:sz w:val="24"/>
                <w:szCs w:val="24"/>
                <w:lang w:val="es-ES"/>
              </w:rPr>
              <w:t>B</w:t>
            </w:r>
            <w:r w:rsidRPr="00777010">
              <w:rPr>
                <w:rFonts w:ascii="Times New Roman" w:hAnsi="Times New Roman" w:cs="Times New Roman"/>
                <w:sz w:val="24"/>
                <w:szCs w:val="24"/>
                <w:lang w:val="es-ES"/>
              </w:rPr>
              <w:t xml:space="preserve"> </w:t>
            </w:r>
          </w:p>
          <w:p w14:paraId="5DD665A6" w14:textId="174ED31D" w:rsidR="00D37683" w:rsidRPr="00777010" w:rsidRDefault="00D37683" w:rsidP="00F60FFB">
            <w:pPr>
              <w:rPr>
                <w:rFonts w:ascii="Times New Roman" w:hAnsi="Times New Roman" w:cs="Times New Roman"/>
                <w:sz w:val="24"/>
                <w:szCs w:val="24"/>
              </w:rPr>
            </w:pPr>
            <w:r w:rsidRPr="00777010">
              <w:rPr>
                <w:rFonts w:ascii="Times New Roman" w:hAnsi="Times New Roman" w:cs="Times New Roman"/>
                <w:sz w:val="24"/>
                <w:szCs w:val="24"/>
                <w:u w:val="single"/>
                <w:lang w:val="es-ES"/>
              </w:rPr>
              <w:t>Temas</w:t>
            </w:r>
            <w:r w:rsidRPr="00777010">
              <w:rPr>
                <w:rFonts w:ascii="Times New Roman" w:hAnsi="Times New Roman" w:cs="Times New Roman"/>
                <w:sz w:val="24"/>
                <w:szCs w:val="24"/>
                <w:lang w:val="es-ES"/>
              </w:rPr>
              <w:t>:</w:t>
            </w:r>
            <w:r>
              <w:rPr>
                <w:rFonts w:ascii="Times New Roman" w:hAnsi="Times New Roman" w:cs="Times New Roman"/>
                <w:sz w:val="24"/>
                <w:szCs w:val="24"/>
                <w:lang w:val="es-ES"/>
              </w:rPr>
              <w:t xml:space="preserve"> Tercer período peronista</w:t>
            </w:r>
          </w:p>
          <w:p w14:paraId="05066EBF" w14:textId="77777777" w:rsidR="00D37683" w:rsidRPr="0037064A" w:rsidRDefault="00D37683" w:rsidP="00F60FFB">
            <w:pPr>
              <w:rPr>
                <w:rFonts w:ascii="Times New Roman" w:hAnsi="Times New Roman" w:cs="Times New Roman"/>
                <w:lang w:val="es-ES"/>
              </w:rPr>
            </w:pPr>
            <w:r w:rsidRPr="0037064A">
              <w:rPr>
                <w:rFonts w:ascii="Times New Roman" w:hAnsi="Times New Roman" w:cs="Times New Roman"/>
                <w:lang w:val="es-ES"/>
              </w:rPr>
              <w:t xml:space="preserve">                       </w:t>
            </w:r>
          </w:p>
        </w:tc>
      </w:tr>
    </w:tbl>
    <w:p w14:paraId="1FBA186A" w14:textId="77777777" w:rsidR="00D37683" w:rsidRDefault="00D37683" w:rsidP="00D37683">
      <w:pPr>
        <w:spacing w:after="0" w:line="240" w:lineRule="auto"/>
        <w:jc w:val="both"/>
        <w:rPr>
          <w:rFonts w:ascii="Times New Roman" w:hAnsi="Times New Roman" w:cs="Times New Roman"/>
          <w:sz w:val="24"/>
          <w:szCs w:val="24"/>
        </w:rPr>
      </w:pPr>
    </w:p>
    <w:p w14:paraId="42B762F6" w14:textId="16D38AC5" w:rsidR="00D37683" w:rsidRDefault="00D37683" w:rsidP="00D376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Lea las páginas 47 a 49 del cuadernillo y responda:</w:t>
      </w:r>
    </w:p>
    <w:p w14:paraId="23A91954" w14:textId="77777777" w:rsidR="00D37683" w:rsidRDefault="00D37683" w:rsidP="00D37683">
      <w:pPr>
        <w:spacing w:after="0" w:line="240" w:lineRule="auto"/>
        <w:jc w:val="both"/>
        <w:rPr>
          <w:rFonts w:ascii="Times New Roman" w:hAnsi="Times New Roman" w:cs="Times New Roman"/>
          <w:sz w:val="24"/>
          <w:szCs w:val="24"/>
        </w:rPr>
      </w:pPr>
    </w:p>
    <w:p w14:paraId="642A404A" w14:textId="70875577" w:rsidR="00D37683" w:rsidRDefault="00D37683" w:rsidP="00D376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1</w:t>
      </w:r>
      <w:r w:rsidRPr="00402C80">
        <w:rPr>
          <w:rFonts w:ascii="Times New Roman" w:hAnsi="Times New Roman" w:cs="Times New Roman"/>
          <w:sz w:val="24"/>
          <w:szCs w:val="24"/>
        </w:rPr>
        <w:t>- El 25 de mayo</w:t>
      </w:r>
      <w:r>
        <w:rPr>
          <w:rFonts w:ascii="Times New Roman" w:hAnsi="Times New Roman" w:cs="Times New Roman"/>
          <w:sz w:val="24"/>
          <w:szCs w:val="24"/>
        </w:rPr>
        <w:t xml:space="preserve"> de 1973, Héctor Cámpora asumió la presidencia de la Nación. </w:t>
      </w:r>
    </w:p>
    <w:p w14:paraId="43F13BE3" w14:textId="77777777" w:rsidR="00D37683" w:rsidRPr="00BE455B" w:rsidRDefault="00D37683" w:rsidP="00D37683">
      <w:pPr>
        <w:pStyle w:val="Prrafodelista"/>
        <w:numPr>
          <w:ilvl w:val="0"/>
          <w:numId w:val="1"/>
        </w:numPr>
        <w:spacing w:after="0" w:line="240" w:lineRule="auto"/>
        <w:jc w:val="both"/>
        <w:rPr>
          <w:rFonts w:ascii="Times New Roman" w:hAnsi="Times New Roman" w:cs="Times New Roman"/>
          <w:sz w:val="24"/>
          <w:szCs w:val="24"/>
        </w:rPr>
      </w:pPr>
      <w:r w:rsidRPr="00BE455B">
        <w:rPr>
          <w:rFonts w:ascii="Times New Roman" w:hAnsi="Times New Roman" w:cs="Times New Roman"/>
          <w:sz w:val="24"/>
          <w:szCs w:val="24"/>
        </w:rPr>
        <w:t>¿A qué partido representaba? ¿Por qué fue elegido candidato de dicho partido?  ¿Quiénes lo apoyaban?</w:t>
      </w:r>
    </w:p>
    <w:p w14:paraId="1893479D" w14:textId="77777777" w:rsidR="00D37683" w:rsidRDefault="00D37683" w:rsidP="00D3768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b) </w:t>
      </w:r>
      <w:r w:rsidRPr="00194582">
        <w:rPr>
          <w:rFonts w:ascii="Times New Roman" w:hAnsi="Times New Roman" w:cs="Times New Roman"/>
          <w:sz w:val="24"/>
          <w:szCs w:val="24"/>
        </w:rPr>
        <w:t>¿Cuál</w:t>
      </w:r>
      <w:r>
        <w:rPr>
          <w:rFonts w:ascii="Times New Roman" w:hAnsi="Times New Roman" w:cs="Times New Roman"/>
          <w:sz w:val="24"/>
          <w:szCs w:val="24"/>
        </w:rPr>
        <w:t>es</w:t>
      </w:r>
      <w:r w:rsidRPr="00194582">
        <w:rPr>
          <w:rFonts w:ascii="Times New Roman" w:hAnsi="Times New Roman" w:cs="Times New Roman"/>
          <w:sz w:val="24"/>
          <w:szCs w:val="24"/>
        </w:rPr>
        <w:t xml:space="preserve"> fue</w:t>
      </w:r>
      <w:r>
        <w:rPr>
          <w:rFonts w:ascii="Times New Roman" w:hAnsi="Times New Roman" w:cs="Times New Roman"/>
          <w:sz w:val="24"/>
          <w:szCs w:val="24"/>
        </w:rPr>
        <w:t>ron</w:t>
      </w:r>
      <w:r w:rsidRPr="00194582">
        <w:rPr>
          <w:rFonts w:ascii="Times New Roman" w:hAnsi="Times New Roman" w:cs="Times New Roman"/>
          <w:sz w:val="24"/>
          <w:szCs w:val="24"/>
        </w:rPr>
        <w:t xml:space="preserve"> su</w:t>
      </w:r>
      <w:r>
        <w:rPr>
          <w:rFonts w:ascii="Times New Roman" w:hAnsi="Times New Roman" w:cs="Times New Roman"/>
          <w:sz w:val="24"/>
          <w:szCs w:val="24"/>
        </w:rPr>
        <w:t>s</w:t>
      </w:r>
      <w:r w:rsidRPr="00194582">
        <w:rPr>
          <w:rFonts w:ascii="Times New Roman" w:hAnsi="Times New Roman" w:cs="Times New Roman"/>
          <w:sz w:val="24"/>
          <w:szCs w:val="24"/>
        </w:rPr>
        <w:t xml:space="preserve"> primera</w:t>
      </w:r>
      <w:r>
        <w:rPr>
          <w:rFonts w:ascii="Times New Roman" w:hAnsi="Times New Roman" w:cs="Times New Roman"/>
          <w:sz w:val="24"/>
          <w:szCs w:val="24"/>
        </w:rPr>
        <w:t>s</w:t>
      </w:r>
      <w:r w:rsidRPr="00194582">
        <w:rPr>
          <w:rFonts w:ascii="Times New Roman" w:hAnsi="Times New Roman" w:cs="Times New Roman"/>
          <w:sz w:val="24"/>
          <w:szCs w:val="24"/>
        </w:rPr>
        <w:t xml:space="preserve"> medida</w:t>
      </w:r>
      <w:r>
        <w:rPr>
          <w:rFonts w:ascii="Times New Roman" w:hAnsi="Times New Roman" w:cs="Times New Roman"/>
          <w:sz w:val="24"/>
          <w:szCs w:val="24"/>
        </w:rPr>
        <w:t>s</w:t>
      </w:r>
      <w:r w:rsidRPr="00194582">
        <w:rPr>
          <w:rFonts w:ascii="Times New Roman" w:hAnsi="Times New Roman" w:cs="Times New Roman"/>
          <w:sz w:val="24"/>
          <w:szCs w:val="24"/>
        </w:rPr>
        <w:t xml:space="preserve"> de gobierno? Explique </w:t>
      </w:r>
    </w:p>
    <w:p w14:paraId="652F04D6" w14:textId="77777777" w:rsidR="00D37683" w:rsidRDefault="00D37683" w:rsidP="00D3768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c) ¿Cuándo finalizó su gobierno y por qué?</w:t>
      </w:r>
    </w:p>
    <w:p w14:paraId="57D9656D" w14:textId="77777777" w:rsidR="00D37683" w:rsidRDefault="00D37683" w:rsidP="00D37683">
      <w:pPr>
        <w:spacing w:after="0" w:line="240" w:lineRule="auto"/>
        <w:jc w:val="both"/>
        <w:rPr>
          <w:rFonts w:ascii="Times New Roman" w:hAnsi="Times New Roman" w:cs="Times New Roman"/>
          <w:sz w:val="24"/>
          <w:szCs w:val="24"/>
        </w:rPr>
      </w:pPr>
    </w:p>
    <w:p w14:paraId="4A14DEB7" w14:textId="49C1D8D4" w:rsidR="00D37683" w:rsidRDefault="00D37683" w:rsidP="00D376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2- El 12 de octubre de 1973, Juan Domingo Perón asumió la presidencia de la Nación. </w:t>
      </w:r>
    </w:p>
    <w:p w14:paraId="1DB0DD56" w14:textId="77777777" w:rsidR="00D37683" w:rsidRDefault="00D37683" w:rsidP="00D37683">
      <w:pPr>
        <w:spacing w:after="0" w:line="240" w:lineRule="auto"/>
        <w:ind w:firstLine="708"/>
        <w:jc w:val="both"/>
        <w:rPr>
          <w:rFonts w:ascii="Times New Roman" w:hAnsi="Times New Roman" w:cs="Times New Roman"/>
          <w:sz w:val="24"/>
          <w:szCs w:val="24"/>
        </w:rPr>
      </w:pPr>
      <w:r w:rsidRPr="00194582">
        <w:rPr>
          <w:rFonts w:ascii="Times New Roman" w:hAnsi="Times New Roman" w:cs="Times New Roman"/>
          <w:sz w:val="24"/>
          <w:szCs w:val="24"/>
        </w:rPr>
        <w:t>a)</w:t>
      </w:r>
      <w:r>
        <w:rPr>
          <w:rFonts w:ascii="Times New Roman" w:hAnsi="Times New Roman" w:cs="Times New Roman"/>
          <w:sz w:val="24"/>
          <w:szCs w:val="24"/>
        </w:rPr>
        <w:t xml:space="preserve"> </w:t>
      </w:r>
      <w:r w:rsidRPr="00194582">
        <w:rPr>
          <w:rFonts w:ascii="Times New Roman" w:hAnsi="Times New Roman" w:cs="Times New Roman"/>
          <w:sz w:val="24"/>
          <w:szCs w:val="24"/>
        </w:rPr>
        <w:t xml:space="preserve">¿Quién lo acompañó en la vicepresidencia? </w:t>
      </w:r>
    </w:p>
    <w:p w14:paraId="2527F154" w14:textId="77777777" w:rsidR="00D37683" w:rsidRDefault="00D37683" w:rsidP="00D3768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b) Antes de asumir como presidente sufrió una gran pérdida. Explique</w:t>
      </w:r>
      <w:r w:rsidRPr="00194582">
        <w:rPr>
          <w:rFonts w:ascii="Times New Roman" w:hAnsi="Times New Roman" w:cs="Times New Roman"/>
          <w:sz w:val="24"/>
          <w:szCs w:val="24"/>
        </w:rPr>
        <w:t xml:space="preserve"> </w:t>
      </w:r>
    </w:p>
    <w:p w14:paraId="0861E921" w14:textId="77777777" w:rsidR="00D37683" w:rsidRDefault="00D37683" w:rsidP="00D37683">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 </w:t>
      </w:r>
      <w:r w:rsidRPr="00194582">
        <w:rPr>
          <w:rFonts w:ascii="Times New Roman" w:hAnsi="Times New Roman" w:cs="Times New Roman"/>
          <w:sz w:val="24"/>
          <w:szCs w:val="24"/>
        </w:rPr>
        <w:t>¿Cuándo y por qué finalizó su mandato?</w:t>
      </w:r>
    </w:p>
    <w:p w14:paraId="2F3940A6" w14:textId="77777777" w:rsidR="00D37683" w:rsidRDefault="00D37683" w:rsidP="00D37683">
      <w:pPr>
        <w:spacing w:after="0" w:line="240" w:lineRule="auto"/>
        <w:jc w:val="both"/>
        <w:rPr>
          <w:rFonts w:ascii="Times New Roman" w:hAnsi="Times New Roman" w:cs="Times New Roman"/>
          <w:sz w:val="24"/>
          <w:szCs w:val="24"/>
        </w:rPr>
      </w:pPr>
    </w:p>
    <w:p w14:paraId="4271F9D8" w14:textId="05E2ECD1" w:rsidR="00D37683" w:rsidRDefault="00D37683" w:rsidP="00D376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3- Durante la gestión de María Estela Martínez de Perón (Isabelita), ¿a qué se conoce como Rodrigazo? Explique </w:t>
      </w:r>
    </w:p>
    <w:p w14:paraId="72CB3500" w14:textId="77777777" w:rsidR="00F11A75" w:rsidRDefault="00F11A75"/>
    <w:p w14:paraId="16346945" w14:textId="54007B5A" w:rsidR="00D37683" w:rsidRPr="00094692" w:rsidRDefault="00D37683" w:rsidP="00D376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4</w:t>
      </w:r>
      <w:r w:rsidRPr="00094692">
        <w:rPr>
          <w:rFonts w:ascii="Times New Roman" w:hAnsi="Times New Roman" w:cs="Times New Roman"/>
          <w:sz w:val="24"/>
          <w:szCs w:val="24"/>
        </w:rPr>
        <w:t>-</w:t>
      </w:r>
      <w:r>
        <w:rPr>
          <w:rFonts w:ascii="Times New Roman" w:hAnsi="Times New Roman" w:cs="Times New Roman"/>
          <w:sz w:val="24"/>
          <w:szCs w:val="24"/>
        </w:rPr>
        <w:t xml:space="preserve"> </w:t>
      </w:r>
      <w:r w:rsidRPr="00094692">
        <w:rPr>
          <w:rFonts w:ascii="Times New Roman" w:hAnsi="Times New Roman" w:cs="Times New Roman"/>
          <w:sz w:val="24"/>
          <w:szCs w:val="24"/>
        </w:rPr>
        <w:t>Lea la siguiente fuente y luego responda</w:t>
      </w:r>
      <w:r>
        <w:rPr>
          <w:rFonts w:ascii="Times New Roman" w:hAnsi="Times New Roman" w:cs="Times New Roman"/>
          <w:sz w:val="24"/>
          <w:szCs w:val="24"/>
        </w:rPr>
        <w:t xml:space="preserve"> </w:t>
      </w:r>
    </w:p>
    <w:tbl>
      <w:tblPr>
        <w:tblStyle w:val="Tablaconcuadrcula"/>
        <w:tblW w:w="0" w:type="auto"/>
        <w:tblLook w:val="04A0" w:firstRow="1" w:lastRow="0" w:firstColumn="1" w:lastColumn="0" w:noHBand="0" w:noVBand="1"/>
      </w:tblPr>
      <w:tblGrid>
        <w:gridCol w:w="9627"/>
      </w:tblGrid>
      <w:tr w:rsidR="00D37683" w14:paraId="5FA92C68" w14:textId="77777777" w:rsidTr="00F60FFB">
        <w:tc>
          <w:tcPr>
            <w:tcW w:w="10060" w:type="dxa"/>
          </w:tcPr>
          <w:p w14:paraId="73B72726" w14:textId="77777777" w:rsidR="00D37683" w:rsidRPr="00742600" w:rsidRDefault="00D37683" w:rsidP="00F60FFB">
            <w:pPr>
              <w:jc w:val="both"/>
              <w:rPr>
                <w:rFonts w:ascii="Times New Roman" w:hAnsi="Times New Roman" w:cs="Times New Roman"/>
              </w:rPr>
            </w:pPr>
            <w:r w:rsidRPr="00742600">
              <w:rPr>
                <w:rFonts w:ascii="Times New Roman" w:hAnsi="Times New Roman" w:cs="Times New Roman"/>
              </w:rPr>
              <w:t>“Ayer éramos los muchachos y éramos saludados por el jefe del Movimiento con emoción por nuestra lucha, se honraban nuestros muertos y ahora, por ser como Perón dijo que tenían que ser los peronistas, por advertir que la lucha aún no había terminado, que no tenemos todo el poder, que hay que trabajar para conseguirlo, que hay que organizarse y no ceder, por eso ahora nos señalan que hay otros partidos socialistas. ¿Por qué no nos dijeron antes, cuando peleábamos, que nos pasáramos a otro partido? ¿Dónde estaban estos que nos tirotean y que preparan los atentados para eliminarnos cuando había que pelear contra Lanusse?”</w:t>
            </w:r>
          </w:p>
          <w:p w14:paraId="5465C7A7" w14:textId="77777777" w:rsidR="00D37683" w:rsidRPr="00742600" w:rsidRDefault="00D37683" w:rsidP="00F60FFB">
            <w:pPr>
              <w:jc w:val="both"/>
              <w:rPr>
                <w:rFonts w:ascii="Times New Roman" w:hAnsi="Times New Roman" w:cs="Times New Roman"/>
              </w:rPr>
            </w:pPr>
            <w:r w:rsidRPr="00742600">
              <w:rPr>
                <w:rFonts w:ascii="Times New Roman" w:hAnsi="Times New Roman" w:cs="Times New Roman"/>
              </w:rPr>
              <w:t xml:space="preserve">                                        </w:t>
            </w:r>
            <w:r>
              <w:rPr>
                <w:rFonts w:ascii="Times New Roman" w:hAnsi="Times New Roman" w:cs="Times New Roman"/>
              </w:rPr>
              <w:t xml:space="preserve">           </w:t>
            </w:r>
            <w:r w:rsidRPr="00742600">
              <w:rPr>
                <w:rFonts w:ascii="Times New Roman" w:hAnsi="Times New Roman" w:cs="Times New Roman"/>
              </w:rPr>
              <w:t xml:space="preserve">          Dardo Cabo (Montonero), El Descamisado, 12 de febrero de 1974</w:t>
            </w:r>
          </w:p>
        </w:tc>
      </w:tr>
    </w:tbl>
    <w:p w14:paraId="78196A58" w14:textId="77777777" w:rsidR="00D37683" w:rsidRDefault="00D37683" w:rsidP="00D37683">
      <w:pPr>
        <w:spacing w:after="0" w:line="240" w:lineRule="auto"/>
        <w:jc w:val="both"/>
        <w:rPr>
          <w:rFonts w:ascii="Times New Roman" w:hAnsi="Times New Roman" w:cs="Times New Roman"/>
          <w:sz w:val="24"/>
          <w:szCs w:val="24"/>
        </w:rPr>
      </w:pPr>
    </w:p>
    <w:p w14:paraId="0211A6A3" w14:textId="77777777" w:rsidR="00D37683" w:rsidRDefault="00D37683" w:rsidP="00D37683">
      <w:pPr>
        <w:spacing w:after="0" w:line="240" w:lineRule="auto"/>
        <w:jc w:val="both"/>
        <w:rPr>
          <w:rFonts w:ascii="Times New Roman" w:hAnsi="Times New Roman" w:cs="Times New Roman"/>
          <w:sz w:val="24"/>
          <w:szCs w:val="24"/>
        </w:rPr>
      </w:pPr>
      <w:r w:rsidRPr="00EC5621">
        <w:rPr>
          <w:rFonts w:ascii="Times New Roman" w:hAnsi="Times New Roman" w:cs="Times New Roman"/>
          <w:sz w:val="24"/>
          <w:szCs w:val="24"/>
        </w:rPr>
        <w:t>a)</w:t>
      </w:r>
      <w:r>
        <w:rPr>
          <w:rFonts w:ascii="Times New Roman" w:hAnsi="Times New Roman" w:cs="Times New Roman"/>
          <w:sz w:val="24"/>
          <w:szCs w:val="24"/>
        </w:rPr>
        <w:t xml:space="preserve"> </w:t>
      </w:r>
      <w:r w:rsidRPr="00EC5621">
        <w:rPr>
          <w:rFonts w:ascii="Times New Roman" w:hAnsi="Times New Roman" w:cs="Times New Roman"/>
          <w:sz w:val="24"/>
          <w:szCs w:val="24"/>
        </w:rPr>
        <w:t>¿A qu</w:t>
      </w:r>
      <w:r>
        <w:rPr>
          <w:rFonts w:ascii="Times New Roman" w:hAnsi="Times New Roman" w:cs="Times New Roman"/>
          <w:sz w:val="24"/>
          <w:szCs w:val="24"/>
        </w:rPr>
        <w:t>i</w:t>
      </w:r>
      <w:r w:rsidRPr="00EC5621">
        <w:rPr>
          <w:rFonts w:ascii="Times New Roman" w:hAnsi="Times New Roman" w:cs="Times New Roman"/>
          <w:sz w:val="24"/>
          <w:szCs w:val="24"/>
        </w:rPr>
        <w:t>é</w:t>
      </w:r>
      <w:r>
        <w:rPr>
          <w:rFonts w:ascii="Times New Roman" w:hAnsi="Times New Roman" w:cs="Times New Roman"/>
          <w:sz w:val="24"/>
          <w:szCs w:val="24"/>
        </w:rPr>
        <w:t>nes</w:t>
      </w:r>
      <w:r w:rsidRPr="00EC5621">
        <w:rPr>
          <w:rFonts w:ascii="Times New Roman" w:hAnsi="Times New Roman" w:cs="Times New Roman"/>
          <w:sz w:val="24"/>
          <w:szCs w:val="24"/>
        </w:rPr>
        <w:t xml:space="preserve"> se refiere el autor con la expresión “los muchachos”?</w:t>
      </w:r>
    </w:p>
    <w:p w14:paraId="7A3267A5" w14:textId="77777777" w:rsidR="00D37683" w:rsidRDefault="00D37683" w:rsidP="00D376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¿A quién se refiere cuando habla del “jefe del Movimiento”?</w:t>
      </w:r>
    </w:p>
    <w:p w14:paraId="7ABF1A21" w14:textId="77777777" w:rsidR="00D37683" w:rsidRDefault="00D37683" w:rsidP="00D376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¿Cuál es el reclamo que plantean?</w:t>
      </w:r>
    </w:p>
    <w:p w14:paraId="105A5835" w14:textId="77777777" w:rsidR="00D37683" w:rsidRDefault="00D37683" w:rsidP="00D376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¿A qué suceso y a quiénes se refiere cuando habla de “estos que nos tirotean”?</w:t>
      </w:r>
    </w:p>
    <w:p w14:paraId="74F6923D" w14:textId="77777777" w:rsidR="00D37683" w:rsidRDefault="00D37683" w:rsidP="00D37683">
      <w:pPr>
        <w:spacing w:after="0" w:line="240" w:lineRule="auto"/>
        <w:jc w:val="both"/>
        <w:rPr>
          <w:rFonts w:ascii="Times New Roman" w:hAnsi="Times New Roman" w:cs="Times New Roman"/>
          <w:sz w:val="24"/>
          <w:szCs w:val="24"/>
        </w:rPr>
      </w:pPr>
    </w:p>
    <w:p w14:paraId="325515B6" w14:textId="7109B285" w:rsidR="00D37683" w:rsidRPr="00742600" w:rsidRDefault="00D37683" w:rsidP="00D3768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 xml:space="preserve">- </w:t>
      </w:r>
      <w:r w:rsidRPr="00742600">
        <w:rPr>
          <w:rFonts w:ascii="Times New Roman" w:hAnsi="Times New Roman" w:cs="Times New Roman"/>
          <w:sz w:val="24"/>
          <w:szCs w:val="24"/>
        </w:rPr>
        <w:t>Lea la siguiente fuente y luego responda</w:t>
      </w:r>
      <w:r>
        <w:rPr>
          <w:rFonts w:ascii="Times New Roman" w:hAnsi="Times New Roman" w:cs="Times New Roman"/>
          <w:sz w:val="24"/>
          <w:szCs w:val="24"/>
        </w:rPr>
        <w:t xml:space="preserve"> </w:t>
      </w:r>
    </w:p>
    <w:tbl>
      <w:tblPr>
        <w:tblStyle w:val="Tablaconcuadrcula"/>
        <w:tblW w:w="0" w:type="auto"/>
        <w:tblInd w:w="-5" w:type="dxa"/>
        <w:tblLook w:val="04A0" w:firstRow="1" w:lastRow="0" w:firstColumn="1" w:lastColumn="0" w:noHBand="0" w:noVBand="1"/>
      </w:tblPr>
      <w:tblGrid>
        <w:gridCol w:w="9632"/>
      </w:tblGrid>
      <w:tr w:rsidR="00D37683" w:rsidRPr="00F431A2" w14:paraId="236D42A5" w14:textId="77777777" w:rsidTr="00F60FFB">
        <w:tc>
          <w:tcPr>
            <w:tcW w:w="10065" w:type="dxa"/>
          </w:tcPr>
          <w:p w14:paraId="052EC229" w14:textId="77777777" w:rsidR="00D37683" w:rsidRPr="00742600" w:rsidRDefault="00D37683" w:rsidP="00F60FFB">
            <w:pPr>
              <w:jc w:val="both"/>
              <w:rPr>
                <w:rFonts w:ascii="Times New Roman" w:hAnsi="Times New Roman" w:cs="Times New Roman"/>
              </w:rPr>
            </w:pPr>
            <w:r w:rsidRPr="00742600">
              <w:rPr>
                <w:rFonts w:ascii="Times New Roman" w:hAnsi="Times New Roman" w:cs="Times New Roman"/>
                <w:u w:val="single"/>
              </w:rPr>
              <w:t>Habla Perón</w:t>
            </w:r>
            <w:r w:rsidRPr="00742600">
              <w:rPr>
                <w:rFonts w:ascii="Times New Roman" w:hAnsi="Times New Roman" w:cs="Times New Roman"/>
              </w:rPr>
              <w:t>: compañeros: hace 21 años que, en este mismo balcón, y con un día luminoso como el de hoy, hablé por última vez a los trabajadores argentinos. Fue entonces cuando les recomendé que ajustasen sus organizaciones, porque venían días difíciles. No me equivoqué, ni en la apreciación de los días que venían, ni en la calidad de la organización sindical, que se mantuvo a través de 20 años a pesar de esos estúpidos que gritan.</w:t>
            </w:r>
          </w:p>
          <w:p w14:paraId="6DDB469B" w14:textId="77777777" w:rsidR="00D37683" w:rsidRPr="00742600" w:rsidRDefault="00D37683" w:rsidP="00F60FFB">
            <w:pPr>
              <w:jc w:val="both"/>
              <w:rPr>
                <w:rFonts w:ascii="Times New Roman" w:hAnsi="Times New Roman" w:cs="Times New Roman"/>
              </w:rPr>
            </w:pPr>
            <w:r w:rsidRPr="00742600">
              <w:rPr>
                <w:rFonts w:ascii="Times New Roman" w:hAnsi="Times New Roman" w:cs="Times New Roman"/>
                <w:u w:val="single"/>
              </w:rPr>
              <w:t>Cánticos en respuesta</w:t>
            </w:r>
            <w:r w:rsidRPr="00742600">
              <w:rPr>
                <w:rFonts w:ascii="Times New Roman" w:hAnsi="Times New Roman" w:cs="Times New Roman"/>
              </w:rPr>
              <w:t>: ¡Qué pasa, ¡qué pasa, ¡qué pasa general, está lleno de gorilas el Gobierno Popular! ¡Se va acabar, se va acabar, la burocracia sindical!</w:t>
            </w:r>
          </w:p>
          <w:p w14:paraId="10308C7E" w14:textId="77777777" w:rsidR="00D37683" w:rsidRPr="00742600" w:rsidRDefault="00D37683" w:rsidP="00F60FFB">
            <w:pPr>
              <w:jc w:val="both"/>
              <w:rPr>
                <w:rFonts w:ascii="Times New Roman" w:hAnsi="Times New Roman" w:cs="Times New Roman"/>
              </w:rPr>
            </w:pPr>
            <w:r w:rsidRPr="00742600">
              <w:rPr>
                <w:rFonts w:ascii="Times New Roman" w:hAnsi="Times New Roman" w:cs="Times New Roman"/>
                <w:u w:val="single"/>
              </w:rPr>
              <w:t>Habla Perón</w:t>
            </w:r>
            <w:r w:rsidRPr="00742600">
              <w:rPr>
                <w:rFonts w:ascii="Times New Roman" w:hAnsi="Times New Roman" w:cs="Times New Roman"/>
              </w:rPr>
              <w:t>: Decía que a través de estos 21 años, las organizaciones sindicales se han mantenido inconmovibles, y hoy resulta que algunos imberbes pretenden tener más mérito que los que lucharon durante 20 años.</w:t>
            </w:r>
          </w:p>
          <w:p w14:paraId="318A6BB5" w14:textId="77777777" w:rsidR="00D37683" w:rsidRPr="00742600" w:rsidRDefault="00D37683" w:rsidP="00F60FFB">
            <w:pPr>
              <w:jc w:val="both"/>
              <w:rPr>
                <w:rFonts w:ascii="Times New Roman" w:hAnsi="Times New Roman" w:cs="Times New Roman"/>
              </w:rPr>
            </w:pPr>
            <w:r w:rsidRPr="00742600">
              <w:rPr>
                <w:rFonts w:ascii="Times New Roman" w:hAnsi="Times New Roman" w:cs="Times New Roman"/>
                <w:u w:val="single"/>
              </w:rPr>
              <w:t>Cánticos en respuesta</w:t>
            </w:r>
            <w:r w:rsidRPr="00742600">
              <w:rPr>
                <w:rFonts w:ascii="Times New Roman" w:hAnsi="Times New Roman" w:cs="Times New Roman"/>
              </w:rPr>
              <w:t>: ¡Qué pasa, ¡qué pasa, ¡qué pasa general, está lleno de gorilas el gobierno popular!</w:t>
            </w:r>
          </w:p>
          <w:p w14:paraId="2652BF7E" w14:textId="77777777" w:rsidR="00D37683" w:rsidRPr="00742600" w:rsidRDefault="00D37683" w:rsidP="00F60FFB">
            <w:pPr>
              <w:jc w:val="both"/>
              <w:rPr>
                <w:rFonts w:ascii="Times New Roman" w:hAnsi="Times New Roman" w:cs="Times New Roman"/>
              </w:rPr>
            </w:pPr>
            <w:r w:rsidRPr="00742600">
              <w:rPr>
                <w:rFonts w:ascii="Times New Roman" w:hAnsi="Times New Roman" w:cs="Times New Roman"/>
                <w:u w:val="single"/>
              </w:rPr>
              <w:t>Habla Perón</w:t>
            </w:r>
            <w:r w:rsidRPr="00742600">
              <w:rPr>
                <w:rFonts w:ascii="Times New Roman" w:hAnsi="Times New Roman" w:cs="Times New Roman"/>
              </w:rPr>
              <w:t>: Por eso compañeros, quiero que esta primera reunión del Día del Trabajador sea para rendir homenaje a esas organizaciones y a esos dirigentes sabios y prudentes que han mantenido su fuerza orgánica, y han visto caer a sus dirigentes asesinados, sin que todavía haya sonado el escarmiento.</w:t>
            </w:r>
          </w:p>
          <w:p w14:paraId="4F891C37" w14:textId="77777777" w:rsidR="00D37683" w:rsidRPr="00742600" w:rsidRDefault="00D37683" w:rsidP="00F60FFB">
            <w:pPr>
              <w:jc w:val="both"/>
              <w:rPr>
                <w:rFonts w:ascii="Times New Roman" w:hAnsi="Times New Roman" w:cs="Times New Roman"/>
              </w:rPr>
            </w:pPr>
            <w:r w:rsidRPr="00742600">
              <w:rPr>
                <w:rFonts w:ascii="Times New Roman" w:hAnsi="Times New Roman" w:cs="Times New Roman"/>
                <w:u w:val="single"/>
              </w:rPr>
              <w:lastRenderedPageBreak/>
              <w:t>Cánticos en respuesta</w:t>
            </w:r>
            <w:r w:rsidRPr="00742600">
              <w:rPr>
                <w:rFonts w:ascii="Times New Roman" w:hAnsi="Times New Roman" w:cs="Times New Roman"/>
              </w:rPr>
              <w:t>: ¡Rucci traidor, saludos a Vandor! ¡Qué pasa, qué pasa, qué pasa general, está lleno de gorilas el gobierno popular! ¡Montoneros, Montoneros, Montoneros!</w:t>
            </w:r>
          </w:p>
          <w:p w14:paraId="5A0C42D8" w14:textId="77777777" w:rsidR="00D37683" w:rsidRPr="00F431A2" w:rsidRDefault="00D37683" w:rsidP="00F60FFB">
            <w:pPr>
              <w:jc w:val="both"/>
              <w:rPr>
                <w:rFonts w:ascii="Times New Roman" w:hAnsi="Times New Roman" w:cs="Times New Roman"/>
                <w:sz w:val="24"/>
                <w:szCs w:val="24"/>
              </w:rPr>
            </w:pPr>
            <w:r w:rsidRPr="00742600">
              <w:rPr>
                <w:rFonts w:ascii="Times New Roman" w:hAnsi="Times New Roman" w:cs="Times New Roman"/>
              </w:rPr>
              <w:t xml:space="preserve">                                                                                    </w:t>
            </w:r>
            <w:r>
              <w:rPr>
                <w:rFonts w:ascii="Times New Roman" w:hAnsi="Times New Roman" w:cs="Times New Roman"/>
              </w:rPr>
              <w:t xml:space="preserve">               </w:t>
            </w:r>
            <w:r w:rsidRPr="00742600">
              <w:rPr>
                <w:rFonts w:ascii="Times New Roman" w:hAnsi="Times New Roman" w:cs="Times New Roman"/>
              </w:rPr>
              <w:t xml:space="preserve">      Discurso de Perón. 1º de mayo de 1974</w:t>
            </w:r>
          </w:p>
        </w:tc>
      </w:tr>
    </w:tbl>
    <w:p w14:paraId="31A2762E" w14:textId="77777777" w:rsidR="00D37683" w:rsidRPr="00F431A2" w:rsidRDefault="00D37683" w:rsidP="00D37683">
      <w:pPr>
        <w:spacing w:after="0" w:line="240" w:lineRule="auto"/>
        <w:jc w:val="both"/>
        <w:rPr>
          <w:rFonts w:ascii="Times New Roman" w:hAnsi="Times New Roman" w:cs="Times New Roman"/>
          <w:sz w:val="24"/>
          <w:szCs w:val="24"/>
        </w:rPr>
      </w:pPr>
    </w:p>
    <w:p w14:paraId="409C8C11" w14:textId="77777777" w:rsidR="00D37683" w:rsidRPr="00F431A2" w:rsidRDefault="00D37683" w:rsidP="00D37683">
      <w:pPr>
        <w:spacing w:after="0" w:line="240" w:lineRule="auto"/>
        <w:jc w:val="both"/>
        <w:rPr>
          <w:rFonts w:ascii="Times New Roman" w:hAnsi="Times New Roman" w:cs="Times New Roman"/>
          <w:sz w:val="24"/>
          <w:szCs w:val="24"/>
        </w:rPr>
      </w:pPr>
      <w:r w:rsidRPr="00F431A2">
        <w:rPr>
          <w:rFonts w:ascii="Times New Roman" w:hAnsi="Times New Roman" w:cs="Times New Roman"/>
          <w:sz w:val="24"/>
          <w:szCs w:val="24"/>
        </w:rPr>
        <w:t>a) ¿En qué contexto político se sitúa este discurso?</w:t>
      </w:r>
    </w:p>
    <w:p w14:paraId="50B63B58" w14:textId="77777777" w:rsidR="00D37683" w:rsidRPr="00F431A2" w:rsidRDefault="00D37683" w:rsidP="00D37683">
      <w:pPr>
        <w:spacing w:after="0" w:line="240" w:lineRule="auto"/>
        <w:jc w:val="both"/>
        <w:rPr>
          <w:rFonts w:ascii="Times New Roman" w:hAnsi="Times New Roman" w:cs="Times New Roman"/>
          <w:sz w:val="24"/>
          <w:szCs w:val="24"/>
        </w:rPr>
      </w:pPr>
      <w:r w:rsidRPr="00F431A2">
        <w:rPr>
          <w:rFonts w:ascii="Times New Roman" w:hAnsi="Times New Roman" w:cs="Times New Roman"/>
          <w:sz w:val="24"/>
          <w:szCs w:val="24"/>
        </w:rPr>
        <w:t>b) ¿Quiénes son los receptores de este discurso?</w:t>
      </w:r>
    </w:p>
    <w:p w14:paraId="7A0F90A2" w14:textId="77777777" w:rsidR="00D37683" w:rsidRPr="00F431A2" w:rsidRDefault="00D37683" w:rsidP="00D37683">
      <w:pPr>
        <w:spacing w:after="0" w:line="240" w:lineRule="auto"/>
        <w:jc w:val="both"/>
        <w:rPr>
          <w:rFonts w:ascii="Times New Roman" w:hAnsi="Times New Roman" w:cs="Times New Roman"/>
          <w:sz w:val="24"/>
          <w:szCs w:val="24"/>
        </w:rPr>
      </w:pPr>
      <w:r w:rsidRPr="00F431A2">
        <w:rPr>
          <w:rFonts w:ascii="Times New Roman" w:hAnsi="Times New Roman" w:cs="Times New Roman"/>
          <w:sz w:val="24"/>
          <w:szCs w:val="24"/>
        </w:rPr>
        <w:t xml:space="preserve">c) Subraye las frases que expresan la oposición entre el peronismo </w:t>
      </w:r>
      <w:r>
        <w:rPr>
          <w:rFonts w:ascii="Times New Roman" w:hAnsi="Times New Roman" w:cs="Times New Roman"/>
          <w:sz w:val="24"/>
          <w:szCs w:val="24"/>
        </w:rPr>
        <w:t>de derecha</w:t>
      </w:r>
      <w:r w:rsidRPr="00F431A2">
        <w:rPr>
          <w:rFonts w:ascii="Times New Roman" w:hAnsi="Times New Roman" w:cs="Times New Roman"/>
          <w:sz w:val="24"/>
          <w:szCs w:val="24"/>
        </w:rPr>
        <w:t xml:space="preserve"> y la tendencia </w:t>
      </w:r>
      <w:r>
        <w:rPr>
          <w:rFonts w:ascii="Times New Roman" w:hAnsi="Times New Roman" w:cs="Times New Roman"/>
          <w:sz w:val="24"/>
          <w:szCs w:val="24"/>
        </w:rPr>
        <w:t>revolucionaria</w:t>
      </w:r>
    </w:p>
    <w:p w14:paraId="422C85BF" w14:textId="77777777" w:rsidR="00D37683" w:rsidRPr="00F431A2" w:rsidRDefault="00D37683" w:rsidP="00D37683">
      <w:pPr>
        <w:spacing w:after="0" w:line="240" w:lineRule="auto"/>
        <w:jc w:val="both"/>
        <w:rPr>
          <w:rFonts w:ascii="Times New Roman" w:hAnsi="Times New Roman" w:cs="Times New Roman"/>
          <w:sz w:val="24"/>
          <w:szCs w:val="24"/>
        </w:rPr>
      </w:pPr>
      <w:r w:rsidRPr="00F431A2">
        <w:rPr>
          <w:rFonts w:ascii="Times New Roman" w:hAnsi="Times New Roman" w:cs="Times New Roman"/>
          <w:sz w:val="24"/>
          <w:szCs w:val="24"/>
        </w:rPr>
        <w:t>d) ¿A quiénes se refieren los espectadores cuando utilizan el término “gorilas”?</w:t>
      </w:r>
    </w:p>
    <w:p w14:paraId="4113C3A2" w14:textId="77777777" w:rsidR="00D37683" w:rsidRPr="00F431A2" w:rsidRDefault="00D37683" w:rsidP="00D37683">
      <w:pPr>
        <w:spacing w:after="0" w:line="240" w:lineRule="auto"/>
        <w:jc w:val="both"/>
        <w:rPr>
          <w:rFonts w:ascii="Times New Roman" w:hAnsi="Times New Roman" w:cs="Times New Roman"/>
          <w:sz w:val="24"/>
          <w:szCs w:val="24"/>
        </w:rPr>
      </w:pPr>
      <w:r w:rsidRPr="00F431A2">
        <w:rPr>
          <w:rFonts w:ascii="Times New Roman" w:hAnsi="Times New Roman" w:cs="Times New Roman"/>
          <w:sz w:val="24"/>
          <w:szCs w:val="24"/>
        </w:rPr>
        <w:t>e) ¿Qué le había sucedido a Rucci?</w:t>
      </w:r>
      <w:r>
        <w:rPr>
          <w:rFonts w:ascii="Times New Roman" w:hAnsi="Times New Roman" w:cs="Times New Roman"/>
          <w:sz w:val="24"/>
          <w:szCs w:val="24"/>
        </w:rPr>
        <w:t xml:space="preserve"> ¿Quiénes fueron los responsables?</w:t>
      </w:r>
    </w:p>
    <w:p w14:paraId="2E44F020" w14:textId="77777777" w:rsidR="00D37683" w:rsidRPr="00F431A2" w:rsidRDefault="00D37683" w:rsidP="00D37683">
      <w:pPr>
        <w:spacing w:after="0" w:line="240" w:lineRule="auto"/>
        <w:jc w:val="both"/>
        <w:rPr>
          <w:rFonts w:ascii="Times New Roman" w:hAnsi="Times New Roman" w:cs="Times New Roman"/>
          <w:sz w:val="24"/>
          <w:szCs w:val="24"/>
        </w:rPr>
      </w:pPr>
      <w:r w:rsidRPr="00F431A2">
        <w:rPr>
          <w:rFonts w:ascii="Times New Roman" w:hAnsi="Times New Roman" w:cs="Times New Roman"/>
          <w:sz w:val="24"/>
          <w:szCs w:val="24"/>
        </w:rPr>
        <w:t>f) ¿Cuál fue la pos</w:t>
      </w:r>
      <w:r>
        <w:rPr>
          <w:rFonts w:ascii="Times New Roman" w:hAnsi="Times New Roman" w:cs="Times New Roman"/>
          <w:sz w:val="24"/>
          <w:szCs w:val="24"/>
        </w:rPr>
        <w:t>ición</w:t>
      </w:r>
      <w:r w:rsidRPr="00F431A2">
        <w:rPr>
          <w:rFonts w:ascii="Times New Roman" w:hAnsi="Times New Roman" w:cs="Times New Roman"/>
          <w:sz w:val="24"/>
          <w:szCs w:val="24"/>
        </w:rPr>
        <w:t xml:space="preserve"> de Perón frente a la tensión </w:t>
      </w:r>
      <w:r>
        <w:rPr>
          <w:rFonts w:ascii="Times New Roman" w:hAnsi="Times New Roman" w:cs="Times New Roman"/>
          <w:sz w:val="24"/>
          <w:szCs w:val="24"/>
        </w:rPr>
        <w:t xml:space="preserve">(división) </w:t>
      </w:r>
      <w:r w:rsidRPr="00F431A2">
        <w:rPr>
          <w:rFonts w:ascii="Times New Roman" w:hAnsi="Times New Roman" w:cs="Times New Roman"/>
          <w:sz w:val="24"/>
          <w:szCs w:val="24"/>
        </w:rPr>
        <w:t>existente en el peronismo?</w:t>
      </w:r>
    </w:p>
    <w:p w14:paraId="25BCC009" w14:textId="77777777" w:rsidR="00D37683" w:rsidRDefault="00D37683" w:rsidP="00D37683">
      <w:pPr>
        <w:spacing w:after="0" w:line="240" w:lineRule="auto"/>
        <w:jc w:val="both"/>
        <w:rPr>
          <w:rFonts w:ascii="Times New Roman" w:hAnsi="Times New Roman" w:cs="Times New Roman"/>
          <w:sz w:val="24"/>
          <w:szCs w:val="24"/>
        </w:rPr>
      </w:pPr>
    </w:p>
    <w:p w14:paraId="035C1E21" w14:textId="4819AB1A" w:rsidR="00D37683" w:rsidRPr="00934404" w:rsidRDefault="00934404">
      <w:r>
        <w:rPr>
          <w:rFonts w:ascii="Times New Roman" w:hAnsi="Times New Roman" w:cs="Times New Roman"/>
          <w:sz w:val="24"/>
          <w:szCs w:val="24"/>
        </w:rPr>
        <w:t>6- Realice una valoración de la época</w:t>
      </w:r>
    </w:p>
    <w:sectPr w:rsidR="00D37683" w:rsidRPr="00934404" w:rsidSect="00D37683">
      <w:pgSz w:w="11906" w:h="16838"/>
      <w:pgMar w:top="1418" w:right="851" w:bottom="851"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E00526"/>
    <w:multiLevelType w:val="hybridMultilevel"/>
    <w:tmpl w:val="EE665C46"/>
    <w:lvl w:ilvl="0" w:tplc="8312BA48">
      <w:start w:val="1"/>
      <w:numFmt w:val="lowerLetter"/>
      <w:lvlText w:val="%1)"/>
      <w:lvlJc w:val="left"/>
      <w:pPr>
        <w:ind w:left="1068" w:hanging="360"/>
      </w:pPr>
      <w:rPr>
        <w:rFonts w:hint="default"/>
      </w:rPr>
    </w:lvl>
    <w:lvl w:ilvl="1" w:tplc="2C0A0019" w:tentative="1">
      <w:start w:val="1"/>
      <w:numFmt w:val="lowerLetter"/>
      <w:lvlText w:val="%2."/>
      <w:lvlJc w:val="left"/>
      <w:pPr>
        <w:ind w:left="1788" w:hanging="360"/>
      </w:pPr>
    </w:lvl>
    <w:lvl w:ilvl="2" w:tplc="2C0A001B" w:tentative="1">
      <w:start w:val="1"/>
      <w:numFmt w:val="lowerRoman"/>
      <w:lvlText w:val="%3."/>
      <w:lvlJc w:val="right"/>
      <w:pPr>
        <w:ind w:left="2508" w:hanging="180"/>
      </w:pPr>
    </w:lvl>
    <w:lvl w:ilvl="3" w:tplc="2C0A000F" w:tentative="1">
      <w:start w:val="1"/>
      <w:numFmt w:val="decimal"/>
      <w:lvlText w:val="%4."/>
      <w:lvlJc w:val="left"/>
      <w:pPr>
        <w:ind w:left="3228" w:hanging="360"/>
      </w:pPr>
    </w:lvl>
    <w:lvl w:ilvl="4" w:tplc="2C0A0019" w:tentative="1">
      <w:start w:val="1"/>
      <w:numFmt w:val="lowerLetter"/>
      <w:lvlText w:val="%5."/>
      <w:lvlJc w:val="left"/>
      <w:pPr>
        <w:ind w:left="3948" w:hanging="360"/>
      </w:pPr>
    </w:lvl>
    <w:lvl w:ilvl="5" w:tplc="2C0A001B" w:tentative="1">
      <w:start w:val="1"/>
      <w:numFmt w:val="lowerRoman"/>
      <w:lvlText w:val="%6."/>
      <w:lvlJc w:val="right"/>
      <w:pPr>
        <w:ind w:left="4668" w:hanging="180"/>
      </w:pPr>
    </w:lvl>
    <w:lvl w:ilvl="6" w:tplc="2C0A000F" w:tentative="1">
      <w:start w:val="1"/>
      <w:numFmt w:val="decimal"/>
      <w:lvlText w:val="%7."/>
      <w:lvlJc w:val="left"/>
      <w:pPr>
        <w:ind w:left="5388" w:hanging="360"/>
      </w:pPr>
    </w:lvl>
    <w:lvl w:ilvl="7" w:tplc="2C0A0019" w:tentative="1">
      <w:start w:val="1"/>
      <w:numFmt w:val="lowerLetter"/>
      <w:lvlText w:val="%8."/>
      <w:lvlJc w:val="left"/>
      <w:pPr>
        <w:ind w:left="6108" w:hanging="360"/>
      </w:pPr>
    </w:lvl>
    <w:lvl w:ilvl="8" w:tplc="2C0A001B" w:tentative="1">
      <w:start w:val="1"/>
      <w:numFmt w:val="lowerRoman"/>
      <w:lvlText w:val="%9."/>
      <w:lvlJc w:val="right"/>
      <w:pPr>
        <w:ind w:left="6828" w:hanging="180"/>
      </w:pPr>
    </w:lvl>
  </w:abstractNum>
  <w:num w:numId="1" w16cid:durableId="462965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7683"/>
    <w:rsid w:val="003E51A2"/>
    <w:rsid w:val="00934404"/>
    <w:rsid w:val="00D37683"/>
    <w:rsid w:val="00F11A75"/>
    <w:rsid w:val="00FF7E68"/>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22EDE"/>
  <w15:chartTrackingRefBased/>
  <w15:docId w15:val="{BA244582-153B-4616-BACF-6661455B0D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7683"/>
    <w:rPr>
      <w:kern w:val="0"/>
      <w14:ligatures w14:val="none"/>
    </w:rPr>
  </w:style>
  <w:style w:type="paragraph" w:styleId="Ttulo1">
    <w:name w:val="heading 1"/>
    <w:basedOn w:val="Normal"/>
    <w:next w:val="Normal"/>
    <w:link w:val="Ttulo1Car"/>
    <w:uiPriority w:val="9"/>
    <w:qFormat/>
    <w:rsid w:val="00D37683"/>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Ttulo2">
    <w:name w:val="heading 2"/>
    <w:basedOn w:val="Normal"/>
    <w:next w:val="Normal"/>
    <w:link w:val="Ttulo2Car"/>
    <w:uiPriority w:val="9"/>
    <w:semiHidden/>
    <w:unhideWhenUsed/>
    <w:qFormat/>
    <w:rsid w:val="00D37683"/>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Ttulo3">
    <w:name w:val="heading 3"/>
    <w:basedOn w:val="Normal"/>
    <w:next w:val="Normal"/>
    <w:link w:val="Ttulo3Car"/>
    <w:uiPriority w:val="9"/>
    <w:semiHidden/>
    <w:unhideWhenUsed/>
    <w:qFormat/>
    <w:rsid w:val="00D37683"/>
    <w:pPr>
      <w:keepNext/>
      <w:keepLines/>
      <w:spacing w:before="160" w:after="80"/>
      <w:outlineLvl w:val="2"/>
    </w:pPr>
    <w:rPr>
      <w:rFonts w:eastAsiaTheme="majorEastAsia" w:cstheme="majorBidi"/>
      <w:color w:val="2E74B5" w:themeColor="accent1" w:themeShade="BF"/>
      <w:sz w:val="28"/>
      <w:szCs w:val="28"/>
    </w:rPr>
  </w:style>
  <w:style w:type="paragraph" w:styleId="Ttulo4">
    <w:name w:val="heading 4"/>
    <w:basedOn w:val="Normal"/>
    <w:next w:val="Normal"/>
    <w:link w:val="Ttulo4Car"/>
    <w:uiPriority w:val="9"/>
    <w:semiHidden/>
    <w:unhideWhenUsed/>
    <w:qFormat/>
    <w:rsid w:val="00D37683"/>
    <w:pPr>
      <w:keepNext/>
      <w:keepLines/>
      <w:spacing w:before="80" w:after="40"/>
      <w:outlineLvl w:val="3"/>
    </w:pPr>
    <w:rPr>
      <w:rFonts w:eastAsiaTheme="majorEastAsia" w:cstheme="majorBidi"/>
      <w:i/>
      <w:iCs/>
      <w:color w:val="2E74B5" w:themeColor="accent1" w:themeShade="BF"/>
    </w:rPr>
  </w:style>
  <w:style w:type="paragraph" w:styleId="Ttulo5">
    <w:name w:val="heading 5"/>
    <w:basedOn w:val="Normal"/>
    <w:next w:val="Normal"/>
    <w:link w:val="Ttulo5Car"/>
    <w:uiPriority w:val="9"/>
    <w:semiHidden/>
    <w:unhideWhenUsed/>
    <w:qFormat/>
    <w:rsid w:val="00D37683"/>
    <w:pPr>
      <w:keepNext/>
      <w:keepLines/>
      <w:spacing w:before="80" w:after="40"/>
      <w:outlineLvl w:val="4"/>
    </w:pPr>
    <w:rPr>
      <w:rFonts w:eastAsiaTheme="majorEastAsia" w:cstheme="majorBidi"/>
      <w:color w:val="2E74B5" w:themeColor="accent1" w:themeShade="BF"/>
    </w:rPr>
  </w:style>
  <w:style w:type="paragraph" w:styleId="Ttulo6">
    <w:name w:val="heading 6"/>
    <w:basedOn w:val="Normal"/>
    <w:next w:val="Normal"/>
    <w:link w:val="Ttulo6Car"/>
    <w:uiPriority w:val="9"/>
    <w:semiHidden/>
    <w:unhideWhenUsed/>
    <w:qFormat/>
    <w:rsid w:val="00D37683"/>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37683"/>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37683"/>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37683"/>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37683"/>
    <w:rPr>
      <w:rFonts w:asciiTheme="majorHAnsi" w:eastAsiaTheme="majorEastAsia" w:hAnsiTheme="majorHAnsi" w:cstheme="majorBidi"/>
      <w:color w:val="2E74B5" w:themeColor="accent1" w:themeShade="BF"/>
      <w:sz w:val="40"/>
      <w:szCs w:val="40"/>
    </w:rPr>
  </w:style>
  <w:style w:type="character" w:customStyle="1" w:styleId="Ttulo2Car">
    <w:name w:val="Título 2 Car"/>
    <w:basedOn w:val="Fuentedeprrafopredeter"/>
    <w:link w:val="Ttulo2"/>
    <w:uiPriority w:val="9"/>
    <w:semiHidden/>
    <w:rsid w:val="00D37683"/>
    <w:rPr>
      <w:rFonts w:asciiTheme="majorHAnsi" w:eastAsiaTheme="majorEastAsia" w:hAnsiTheme="majorHAnsi" w:cstheme="majorBidi"/>
      <w:color w:val="2E74B5" w:themeColor="accent1" w:themeShade="BF"/>
      <w:sz w:val="32"/>
      <w:szCs w:val="32"/>
    </w:rPr>
  </w:style>
  <w:style w:type="character" w:customStyle="1" w:styleId="Ttulo3Car">
    <w:name w:val="Título 3 Car"/>
    <w:basedOn w:val="Fuentedeprrafopredeter"/>
    <w:link w:val="Ttulo3"/>
    <w:uiPriority w:val="9"/>
    <w:semiHidden/>
    <w:rsid w:val="00D37683"/>
    <w:rPr>
      <w:rFonts w:eastAsiaTheme="majorEastAsia" w:cstheme="majorBidi"/>
      <w:color w:val="2E74B5" w:themeColor="accent1" w:themeShade="BF"/>
      <w:sz w:val="28"/>
      <w:szCs w:val="28"/>
    </w:rPr>
  </w:style>
  <w:style w:type="character" w:customStyle="1" w:styleId="Ttulo4Car">
    <w:name w:val="Título 4 Car"/>
    <w:basedOn w:val="Fuentedeprrafopredeter"/>
    <w:link w:val="Ttulo4"/>
    <w:uiPriority w:val="9"/>
    <w:semiHidden/>
    <w:rsid w:val="00D37683"/>
    <w:rPr>
      <w:rFonts w:eastAsiaTheme="majorEastAsia" w:cstheme="majorBidi"/>
      <w:i/>
      <w:iCs/>
      <w:color w:val="2E74B5" w:themeColor="accent1" w:themeShade="BF"/>
    </w:rPr>
  </w:style>
  <w:style w:type="character" w:customStyle="1" w:styleId="Ttulo5Car">
    <w:name w:val="Título 5 Car"/>
    <w:basedOn w:val="Fuentedeprrafopredeter"/>
    <w:link w:val="Ttulo5"/>
    <w:uiPriority w:val="9"/>
    <w:semiHidden/>
    <w:rsid w:val="00D37683"/>
    <w:rPr>
      <w:rFonts w:eastAsiaTheme="majorEastAsia" w:cstheme="majorBidi"/>
      <w:color w:val="2E74B5" w:themeColor="accent1" w:themeShade="BF"/>
    </w:rPr>
  </w:style>
  <w:style w:type="character" w:customStyle="1" w:styleId="Ttulo6Car">
    <w:name w:val="Título 6 Car"/>
    <w:basedOn w:val="Fuentedeprrafopredeter"/>
    <w:link w:val="Ttulo6"/>
    <w:uiPriority w:val="9"/>
    <w:semiHidden/>
    <w:rsid w:val="00D37683"/>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37683"/>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37683"/>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37683"/>
    <w:rPr>
      <w:rFonts w:eastAsiaTheme="majorEastAsia" w:cstheme="majorBidi"/>
      <w:color w:val="272727" w:themeColor="text1" w:themeTint="D8"/>
    </w:rPr>
  </w:style>
  <w:style w:type="paragraph" w:styleId="Ttulo">
    <w:name w:val="Title"/>
    <w:basedOn w:val="Normal"/>
    <w:next w:val="Normal"/>
    <w:link w:val="TtuloCar"/>
    <w:uiPriority w:val="10"/>
    <w:qFormat/>
    <w:rsid w:val="00D376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37683"/>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37683"/>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37683"/>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37683"/>
    <w:pPr>
      <w:spacing w:before="160"/>
      <w:jc w:val="center"/>
    </w:pPr>
    <w:rPr>
      <w:i/>
      <w:iCs/>
      <w:color w:val="404040" w:themeColor="text1" w:themeTint="BF"/>
    </w:rPr>
  </w:style>
  <w:style w:type="character" w:customStyle="1" w:styleId="CitaCar">
    <w:name w:val="Cita Car"/>
    <w:basedOn w:val="Fuentedeprrafopredeter"/>
    <w:link w:val="Cita"/>
    <w:uiPriority w:val="29"/>
    <w:rsid w:val="00D37683"/>
    <w:rPr>
      <w:i/>
      <w:iCs/>
      <w:color w:val="404040" w:themeColor="text1" w:themeTint="BF"/>
    </w:rPr>
  </w:style>
  <w:style w:type="paragraph" w:styleId="Prrafodelista">
    <w:name w:val="List Paragraph"/>
    <w:basedOn w:val="Normal"/>
    <w:uiPriority w:val="34"/>
    <w:qFormat/>
    <w:rsid w:val="00D37683"/>
    <w:pPr>
      <w:ind w:left="720"/>
      <w:contextualSpacing/>
    </w:pPr>
  </w:style>
  <w:style w:type="character" w:styleId="nfasisintenso">
    <w:name w:val="Intense Emphasis"/>
    <w:basedOn w:val="Fuentedeprrafopredeter"/>
    <w:uiPriority w:val="21"/>
    <w:qFormat/>
    <w:rsid w:val="00D37683"/>
    <w:rPr>
      <w:i/>
      <w:iCs/>
      <w:color w:val="2E74B5" w:themeColor="accent1" w:themeShade="BF"/>
    </w:rPr>
  </w:style>
  <w:style w:type="paragraph" w:styleId="Citadestacada">
    <w:name w:val="Intense Quote"/>
    <w:basedOn w:val="Normal"/>
    <w:next w:val="Normal"/>
    <w:link w:val="CitadestacadaCar"/>
    <w:uiPriority w:val="30"/>
    <w:qFormat/>
    <w:rsid w:val="00D37683"/>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CitadestacadaCar">
    <w:name w:val="Cita destacada Car"/>
    <w:basedOn w:val="Fuentedeprrafopredeter"/>
    <w:link w:val="Citadestacada"/>
    <w:uiPriority w:val="30"/>
    <w:rsid w:val="00D37683"/>
    <w:rPr>
      <w:i/>
      <w:iCs/>
      <w:color w:val="2E74B5" w:themeColor="accent1" w:themeShade="BF"/>
    </w:rPr>
  </w:style>
  <w:style w:type="character" w:styleId="Referenciaintensa">
    <w:name w:val="Intense Reference"/>
    <w:basedOn w:val="Fuentedeprrafopredeter"/>
    <w:uiPriority w:val="32"/>
    <w:qFormat/>
    <w:rsid w:val="00D37683"/>
    <w:rPr>
      <w:b/>
      <w:bCs/>
      <w:smallCaps/>
      <w:color w:val="2E74B5" w:themeColor="accent1" w:themeShade="BF"/>
      <w:spacing w:val="5"/>
    </w:rPr>
  </w:style>
  <w:style w:type="table" w:styleId="Tablaconcuadrcula">
    <w:name w:val="Table Grid"/>
    <w:basedOn w:val="Tablanormal"/>
    <w:uiPriority w:val="39"/>
    <w:rsid w:val="00D37683"/>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638</Words>
  <Characters>3514</Characters>
  <Application>Microsoft Office Word</Application>
  <DocSecurity>0</DocSecurity>
  <Lines>29</Lines>
  <Paragraphs>8</Paragraphs>
  <ScaleCrop>false</ScaleCrop>
  <Company/>
  <LinksUpToDate>false</LinksUpToDate>
  <CharactersWithSpaces>4144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2025-10-27T01:39:00Z</dcterms:created>
  <dcterms:modified xsi:type="dcterms:W3CDTF">2025-10-27T01:49:00Z</dcterms:modified>
</cp:coreProperties>
</file>