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11A" w:rsidRPr="00CE1F83" w:rsidRDefault="00993FAA" w:rsidP="00993FAA">
      <w:pPr>
        <w:jc w:val="center"/>
        <w:rPr>
          <w:rFonts w:ascii="Arial Black" w:hAnsi="Arial Black"/>
          <w:sz w:val="40"/>
          <w:lang w:val="es-ES"/>
        </w:rPr>
      </w:pPr>
      <w:r w:rsidRPr="00CE1F83">
        <w:rPr>
          <w:rFonts w:ascii="Arial Black" w:hAnsi="Arial Black"/>
          <w:sz w:val="40"/>
          <w:lang w:val="es-ES"/>
        </w:rPr>
        <w:t>Trabajo practico</w:t>
      </w: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r w:rsidRPr="00CE1F83">
        <w:rPr>
          <w:rFonts w:ascii="Arial Black" w:hAnsi="Arial Black"/>
          <w:sz w:val="40"/>
          <w:lang w:val="es-ES"/>
        </w:rPr>
        <w:t xml:space="preserve">“espacio </w:t>
      </w:r>
      <w:proofErr w:type="spellStart"/>
      <w:r w:rsidRPr="00CE1F83">
        <w:rPr>
          <w:rFonts w:ascii="Arial Black" w:hAnsi="Arial Black"/>
          <w:sz w:val="40"/>
          <w:lang w:val="es-ES"/>
        </w:rPr>
        <w:t>escenico</w:t>
      </w:r>
      <w:proofErr w:type="spellEnd"/>
      <w:r w:rsidRPr="00CE1F83">
        <w:rPr>
          <w:rFonts w:ascii="Arial Black" w:hAnsi="Arial Black"/>
          <w:sz w:val="40"/>
          <w:lang w:val="es-ES"/>
        </w:rPr>
        <w:t>”</w:t>
      </w: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r w:rsidRPr="00CE1F83">
        <w:rPr>
          <w:rFonts w:ascii="Arial Black" w:hAnsi="Arial Black"/>
          <w:sz w:val="40"/>
          <w:lang w:val="es-ES"/>
        </w:rPr>
        <w:t>Alumnos</w:t>
      </w: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roofErr w:type="spellStart"/>
      <w:r w:rsidRPr="00CE1F83">
        <w:rPr>
          <w:rFonts w:ascii="Arial Black" w:hAnsi="Arial Black"/>
          <w:sz w:val="40"/>
          <w:lang w:val="es-ES"/>
        </w:rPr>
        <w:t>Benjamin</w:t>
      </w:r>
      <w:proofErr w:type="spellEnd"/>
      <w:r w:rsidRPr="00CE1F83">
        <w:rPr>
          <w:rFonts w:ascii="Arial Black" w:hAnsi="Arial Black"/>
          <w:sz w:val="40"/>
          <w:lang w:val="es-ES"/>
        </w:rPr>
        <w:t xml:space="preserve"> Carbajo</w:t>
      </w: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roofErr w:type="spellStart"/>
      <w:r w:rsidRPr="00CE1F83">
        <w:rPr>
          <w:rFonts w:ascii="Arial Black" w:hAnsi="Arial Black"/>
          <w:sz w:val="40"/>
          <w:lang w:val="es-ES"/>
        </w:rPr>
        <w:t>Benjamin</w:t>
      </w:r>
      <w:proofErr w:type="spellEnd"/>
      <w:r w:rsidRPr="00CE1F83">
        <w:rPr>
          <w:rFonts w:ascii="Arial Black" w:hAnsi="Arial Black"/>
          <w:sz w:val="40"/>
          <w:lang w:val="es-ES"/>
        </w:rPr>
        <w:t xml:space="preserve"> Poblete</w:t>
      </w: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roofErr w:type="spellStart"/>
      <w:r w:rsidRPr="00CE1F83">
        <w:rPr>
          <w:rFonts w:ascii="Arial Black" w:hAnsi="Arial Black"/>
          <w:sz w:val="40"/>
          <w:lang w:val="es-ES"/>
        </w:rPr>
        <w:t>Thiago</w:t>
      </w:r>
      <w:proofErr w:type="spellEnd"/>
      <w:r w:rsidRPr="00CE1F83">
        <w:rPr>
          <w:rFonts w:ascii="Arial Black" w:hAnsi="Arial Black"/>
          <w:sz w:val="40"/>
          <w:lang w:val="es-ES"/>
        </w:rPr>
        <w:t xml:space="preserve"> de la fuente </w:t>
      </w: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
    <w:p w:rsidR="00993FAA" w:rsidRPr="00CE1F83" w:rsidRDefault="00993FAA" w:rsidP="00993FAA">
      <w:pPr>
        <w:jc w:val="center"/>
        <w:rPr>
          <w:rFonts w:ascii="Arial Black" w:hAnsi="Arial Black"/>
          <w:sz w:val="40"/>
          <w:lang w:val="es-ES"/>
        </w:rPr>
      </w:pPr>
    </w:p>
    <w:p w:rsidR="00993FAA" w:rsidRPr="00993FAA" w:rsidRDefault="00993FAA" w:rsidP="00993FAA">
      <w:pPr>
        <w:spacing w:before="100" w:beforeAutospacing="1" w:after="100" w:afterAutospacing="1" w:line="240" w:lineRule="auto"/>
        <w:outlineLvl w:val="1"/>
        <w:rPr>
          <w:rFonts w:ascii="Arial Black" w:eastAsia="Times New Roman" w:hAnsi="Arial Black" w:cs="Times New Roman"/>
          <w:b/>
          <w:bCs/>
          <w:sz w:val="32"/>
          <w:szCs w:val="36"/>
          <w:lang w:eastAsia="es-AR"/>
        </w:rPr>
      </w:pPr>
      <w:r w:rsidRPr="00CE1F83">
        <w:rPr>
          <w:rFonts w:ascii="Arial Black" w:eastAsia="Times New Roman" w:hAnsi="Arial Black" w:cs="Times New Roman"/>
          <w:b/>
          <w:bCs/>
          <w:sz w:val="32"/>
          <w:szCs w:val="36"/>
          <w:lang w:eastAsia="es-AR"/>
        </w:rPr>
        <w:t>Análisis etimológico</w:t>
      </w:r>
    </w:p>
    <w:p w:rsidR="00993FAA" w:rsidRPr="00CE1F83" w:rsidRDefault="00993FAA" w:rsidP="00993FAA">
      <w:pPr>
        <w:spacing w:before="100" w:beforeAutospacing="1" w:after="100" w:afterAutospacing="1" w:line="240" w:lineRule="auto"/>
        <w:rPr>
          <w:rFonts w:ascii="Arial Black" w:eastAsia="Times New Roman" w:hAnsi="Arial Black" w:cs="Times New Roman"/>
          <w:szCs w:val="24"/>
          <w:lang w:eastAsia="es-AR"/>
        </w:rPr>
      </w:pPr>
      <w:r w:rsidRPr="00993FAA">
        <w:rPr>
          <w:rFonts w:ascii="Arial Black" w:eastAsia="Times New Roman" w:hAnsi="Arial Black" w:cs="Times New Roman"/>
          <w:szCs w:val="24"/>
          <w:lang w:eastAsia="es-AR"/>
        </w:rPr>
        <w:t xml:space="preserve">La palabra </w:t>
      </w:r>
      <w:r w:rsidRPr="00CE1F83">
        <w:rPr>
          <w:rFonts w:ascii="Arial Black" w:eastAsia="Times New Roman" w:hAnsi="Arial Black" w:cs="Times New Roman"/>
          <w:i/>
          <w:iCs/>
          <w:szCs w:val="24"/>
          <w:lang w:eastAsia="es-AR"/>
        </w:rPr>
        <w:t>escenografía</w:t>
      </w:r>
      <w:r w:rsidRPr="00993FAA">
        <w:rPr>
          <w:rFonts w:ascii="Arial Black" w:eastAsia="Times New Roman" w:hAnsi="Arial Black" w:cs="Times New Roman"/>
          <w:szCs w:val="24"/>
          <w:lang w:eastAsia="es-AR"/>
        </w:rPr>
        <w:t xml:space="preserve"> viene del griego </w:t>
      </w:r>
      <w:proofErr w:type="spellStart"/>
      <w:r w:rsidRPr="00CE1F83">
        <w:rPr>
          <w:rFonts w:ascii="Arial Black" w:eastAsia="Times New Roman" w:hAnsi="Arial Black" w:cs="Times New Roman"/>
          <w:i/>
          <w:iCs/>
          <w:szCs w:val="24"/>
          <w:lang w:eastAsia="es-AR"/>
        </w:rPr>
        <w:t>skēnē</w:t>
      </w:r>
      <w:proofErr w:type="spellEnd"/>
      <w:r w:rsidRPr="00993FAA">
        <w:rPr>
          <w:rFonts w:ascii="Arial Black" w:eastAsia="Times New Roman" w:hAnsi="Arial Black" w:cs="Times New Roman"/>
          <w:szCs w:val="24"/>
          <w:lang w:eastAsia="es-AR"/>
        </w:rPr>
        <w:t xml:space="preserve"> (</w:t>
      </w:r>
      <w:proofErr w:type="spellStart"/>
      <w:r w:rsidRPr="00993FAA">
        <w:rPr>
          <w:rFonts w:ascii="Arial Black" w:eastAsia="Times New Roman" w:hAnsi="Arial Black" w:cs="Times New Roman"/>
          <w:szCs w:val="24"/>
          <w:lang w:eastAsia="es-AR"/>
        </w:rPr>
        <w:t>σκηνή</w:t>
      </w:r>
      <w:proofErr w:type="spellEnd"/>
      <w:r w:rsidRPr="00993FAA">
        <w:rPr>
          <w:rFonts w:ascii="Arial Black" w:eastAsia="Times New Roman" w:hAnsi="Arial Black" w:cs="Times New Roman"/>
          <w:szCs w:val="24"/>
          <w:lang w:eastAsia="es-AR"/>
        </w:rPr>
        <w:t xml:space="preserve">), que significa “tablado”, “tienda” o “escenario”, y </w:t>
      </w:r>
      <w:proofErr w:type="spellStart"/>
      <w:r w:rsidRPr="00CE1F83">
        <w:rPr>
          <w:rFonts w:ascii="Arial Black" w:eastAsia="Times New Roman" w:hAnsi="Arial Black" w:cs="Times New Roman"/>
          <w:i/>
          <w:iCs/>
          <w:szCs w:val="24"/>
          <w:lang w:eastAsia="es-AR"/>
        </w:rPr>
        <w:t>graphía</w:t>
      </w:r>
      <w:proofErr w:type="spellEnd"/>
      <w:r w:rsidRPr="00993FAA">
        <w:rPr>
          <w:rFonts w:ascii="Arial Black" w:eastAsia="Times New Roman" w:hAnsi="Arial Black" w:cs="Times New Roman"/>
          <w:szCs w:val="24"/>
          <w:lang w:eastAsia="es-AR"/>
        </w:rPr>
        <w:t xml:space="preserve"> (</w:t>
      </w:r>
      <w:proofErr w:type="spellStart"/>
      <w:r w:rsidRPr="00993FAA">
        <w:rPr>
          <w:rFonts w:ascii="Arial Black" w:eastAsia="Times New Roman" w:hAnsi="Arial Black" w:cs="Times New Roman"/>
          <w:szCs w:val="24"/>
          <w:lang w:eastAsia="es-AR"/>
        </w:rPr>
        <w:t>γρ</w:t>
      </w:r>
      <w:proofErr w:type="spellEnd"/>
      <w:r w:rsidRPr="00993FAA">
        <w:rPr>
          <w:rFonts w:ascii="Arial Black" w:eastAsia="Times New Roman" w:hAnsi="Arial Black" w:cs="Times New Roman"/>
          <w:szCs w:val="24"/>
          <w:lang w:eastAsia="es-AR"/>
        </w:rPr>
        <w:t>αφία), que quiere decir “escritura” o “dibujo”. Esto nos da la idea de que la escenografía es “la escritura o representación del escenario”. En otras palabras, no se trata solo de decorar un espacio, sino de contar algo a través de él. Cada objeto, color o iluminación forma parte de un lenguaje visual que ayuda a expresar la historia. La etimología muestra que la escenografía combina arte y técnica: se dibuja el espacio para crear una atmósfera que acompañe a los actores y al mensaje de la obra. Así, el escenógrafo se convierte en alguien que escribe con materiales, luces y formas, transformando el escenario en un relato visual.</w:t>
      </w:r>
    </w:p>
    <w:p w:rsidR="00993FAA" w:rsidRPr="00CE1F83" w:rsidRDefault="00993FAA" w:rsidP="00993FAA">
      <w:pPr>
        <w:pStyle w:val="Ttulo2"/>
        <w:rPr>
          <w:rStyle w:val="Textoennegrita"/>
          <w:rFonts w:ascii="Arial Black" w:hAnsi="Arial Black"/>
          <w:b/>
          <w:bCs/>
          <w:sz w:val="32"/>
        </w:rPr>
      </w:pPr>
      <w:r w:rsidRPr="00CE1F83">
        <w:rPr>
          <w:rStyle w:val="Textoennegrita"/>
          <w:rFonts w:ascii="Arial Black" w:hAnsi="Arial Black"/>
          <w:b/>
          <w:bCs/>
          <w:sz w:val="32"/>
        </w:rPr>
        <w:t xml:space="preserve">Consignas respuestas </w:t>
      </w:r>
    </w:p>
    <w:p w:rsidR="00993FAA" w:rsidRPr="00CE1F83" w:rsidRDefault="00993FAA" w:rsidP="00993FAA">
      <w:pPr>
        <w:pStyle w:val="Ttulo2"/>
        <w:numPr>
          <w:ilvl w:val="0"/>
          <w:numId w:val="1"/>
        </w:numPr>
        <w:rPr>
          <w:rStyle w:val="Textoennegrita"/>
          <w:rFonts w:ascii="Arial Black" w:hAnsi="Arial Black"/>
          <w:b/>
          <w:bCs/>
          <w:sz w:val="32"/>
        </w:rPr>
      </w:pPr>
      <w:r w:rsidRPr="00CE1F83">
        <w:rPr>
          <w:rStyle w:val="Textoennegrita"/>
          <w:rFonts w:ascii="Arial Black" w:hAnsi="Arial Black"/>
          <w:b/>
          <w:bCs/>
          <w:sz w:val="32"/>
        </w:rPr>
        <w:t xml:space="preserve">Lectura inicial </w:t>
      </w:r>
    </w:p>
    <w:p w:rsidR="00993FAA" w:rsidRPr="00CE1F83" w:rsidRDefault="00993FAA" w:rsidP="00993FAA">
      <w:pPr>
        <w:pStyle w:val="NormalWeb"/>
        <w:ind w:left="720"/>
        <w:rPr>
          <w:rFonts w:ascii="Arial Black" w:hAnsi="Arial Black"/>
        </w:rPr>
      </w:pPr>
      <w:r w:rsidRPr="00CE1F83">
        <w:rPr>
          <w:rFonts w:ascii="Arial Black" w:hAnsi="Arial Black"/>
        </w:rPr>
        <w:t>La escenografía es el arte de diseñar y organizar el espacio donde ocurre una representación teatral, combinando lo visual, lo técnico y lo simbólico. Su función es ambientar la acción y reforzar el sentido de la obra, ayudando al espectador a entrar en el mundo que propone el director.</w:t>
      </w:r>
      <w:r w:rsidRPr="00CE1F83">
        <w:rPr>
          <w:rFonts w:ascii="Arial Black" w:hAnsi="Arial Black"/>
        </w:rPr>
        <w:br/>
        <w:t xml:space="preserve">El origen de la escenografía se remonta a la </w:t>
      </w:r>
      <w:r w:rsidRPr="00CE1F83">
        <w:rPr>
          <w:rStyle w:val="Textoennegrita"/>
          <w:rFonts w:ascii="Arial Black" w:hAnsi="Arial Black"/>
        </w:rPr>
        <w:t>Antigua Grecia</w:t>
      </w:r>
      <w:r w:rsidRPr="00CE1F83">
        <w:rPr>
          <w:rFonts w:ascii="Arial Black" w:hAnsi="Arial Black"/>
        </w:rPr>
        <w:t xml:space="preserve">, cuando se usaban fondos pintados y estructuras simples para representar templos, calles o paisajes. Más adelante, durante el </w:t>
      </w:r>
      <w:r w:rsidRPr="00CE1F83">
        <w:rPr>
          <w:rStyle w:val="Textoennegrita"/>
          <w:rFonts w:ascii="Arial Black" w:hAnsi="Arial Black"/>
        </w:rPr>
        <w:t>Renacimiento</w:t>
      </w:r>
      <w:r w:rsidRPr="00CE1F83">
        <w:rPr>
          <w:rFonts w:ascii="Arial Black" w:hAnsi="Arial Black"/>
        </w:rPr>
        <w:t xml:space="preserve">, surgieron los primeros escenarios con perspectiva y decorados móviles, lo que permitió crear sensación de profundidad y movimiento. En el </w:t>
      </w:r>
      <w:r w:rsidRPr="00CE1F83">
        <w:rPr>
          <w:rStyle w:val="Textoennegrita"/>
          <w:rFonts w:ascii="Arial Black" w:hAnsi="Arial Black"/>
        </w:rPr>
        <w:t>siglo XIX</w:t>
      </w:r>
      <w:r w:rsidRPr="00CE1F83">
        <w:rPr>
          <w:rFonts w:ascii="Arial Black" w:hAnsi="Arial Black"/>
        </w:rPr>
        <w:t>, con el auge del teatro realista, los escenógrafos empezaron a reproducir espacios cotidianos con gran detalle.</w:t>
      </w:r>
      <w:r w:rsidRPr="00CE1F83">
        <w:rPr>
          <w:rFonts w:ascii="Arial Black" w:hAnsi="Arial Black"/>
        </w:rPr>
        <w:br/>
        <w:t xml:space="preserve">Hoy en día, la escenografía se ha expandido más allá del teatro: se usa en cine, televisión, danza y espectáculos multimedia. Gracias a la tecnología, incluye proyecciones, iluminación digital y pantallas LED. A lo largo de su evolución, la escenografía dejó de ser solo un “fondo” para </w:t>
      </w:r>
      <w:r w:rsidRPr="00CE1F83">
        <w:rPr>
          <w:rFonts w:ascii="Arial Black" w:hAnsi="Arial Black"/>
        </w:rPr>
        <w:lastRenderedPageBreak/>
        <w:t xml:space="preserve">convertirse en un </w:t>
      </w:r>
      <w:r w:rsidRPr="00CE1F83">
        <w:rPr>
          <w:rStyle w:val="Textoennegrita"/>
          <w:rFonts w:ascii="Arial Black" w:hAnsi="Arial Black"/>
        </w:rPr>
        <w:t>lenguaje visual</w:t>
      </w:r>
      <w:r w:rsidRPr="00CE1F83">
        <w:rPr>
          <w:rFonts w:ascii="Arial Black" w:hAnsi="Arial Black"/>
        </w:rPr>
        <w:t xml:space="preserve"> que expresa emociones, contextos y significados dentro de una obra artística.</w:t>
      </w:r>
    </w:p>
    <w:p w:rsidR="00993FAA" w:rsidRPr="00CE1F83" w:rsidRDefault="00993FAA" w:rsidP="00993FAA">
      <w:pPr>
        <w:pStyle w:val="Ttulo2"/>
        <w:ind w:left="720"/>
        <w:rPr>
          <w:rStyle w:val="Textoennegrita"/>
          <w:rFonts w:ascii="Arial Black" w:hAnsi="Arial Black"/>
          <w:b/>
          <w:bCs/>
          <w:sz w:val="32"/>
        </w:rPr>
      </w:pPr>
    </w:p>
    <w:p w:rsidR="007815FF" w:rsidRPr="00CE1F83" w:rsidRDefault="007815FF" w:rsidP="007815FF">
      <w:pPr>
        <w:pStyle w:val="NormalWeb"/>
        <w:numPr>
          <w:ilvl w:val="0"/>
          <w:numId w:val="1"/>
        </w:numPr>
        <w:rPr>
          <w:rFonts w:ascii="Arial Black" w:hAnsi="Arial Black"/>
          <w:sz w:val="22"/>
        </w:rPr>
      </w:pPr>
      <w:r w:rsidRPr="00CE1F83">
        <w:rPr>
          <w:rFonts w:ascii="Arial Black" w:hAnsi="Arial Black"/>
          <w:sz w:val="22"/>
        </w:rPr>
        <w:t xml:space="preserve">Reflexión sobre la etimología </w:t>
      </w:r>
    </w:p>
    <w:p w:rsidR="007815FF" w:rsidRPr="00CE1F83" w:rsidRDefault="007815FF" w:rsidP="007815FF">
      <w:pPr>
        <w:pStyle w:val="NormalWeb"/>
        <w:rPr>
          <w:rFonts w:ascii="Arial Black" w:hAnsi="Arial Black"/>
          <w:sz w:val="22"/>
        </w:rPr>
      </w:pPr>
      <w:r w:rsidRPr="00CE1F83">
        <w:rPr>
          <w:rFonts w:ascii="Arial Black" w:hAnsi="Arial Black"/>
          <w:sz w:val="22"/>
        </w:rPr>
        <w:t xml:space="preserve">La palabra </w:t>
      </w:r>
      <w:r w:rsidRPr="00CE1F83">
        <w:rPr>
          <w:rStyle w:val="nfasis"/>
          <w:rFonts w:ascii="Arial Black" w:hAnsi="Arial Black"/>
          <w:sz w:val="22"/>
        </w:rPr>
        <w:t>escenografía</w:t>
      </w:r>
      <w:r w:rsidRPr="00CE1F83">
        <w:rPr>
          <w:rFonts w:ascii="Arial Black" w:hAnsi="Arial Black"/>
          <w:sz w:val="22"/>
        </w:rPr>
        <w:t xml:space="preserve"> viene del griego </w:t>
      </w:r>
      <w:proofErr w:type="spellStart"/>
      <w:r w:rsidRPr="00CE1F83">
        <w:rPr>
          <w:rStyle w:val="nfasis"/>
          <w:rFonts w:ascii="Arial Black" w:hAnsi="Arial Black"/>
          <w:sz w:val="22"/>
        </w:rPr>
        <w:t>skēnē</w:t>
      </w:r>
      <w:proofErr w:type="spellEnd"/>
      <w:r w:rsidRPr="00CE1F83">
        <w:rPr>
          <w:rFonts w:ascii="Arial Black" w:hAnsi="Arial Black"/>
          <w:sz w:val="22"/>
        </w:rPr>
        <w:t xml:space="preserve">, que significa “tablado” o “escenario”, y </w:t>
      </w:r>
      <w:proofErr w:type="spellStart"/>
      <w:r w:rsidRPr="00CE1F83">
        <w:rPr>
          <w:rStyle w:val="nfasis"/>
          <w:rFonts w:ascii="Arial Black" w:hAnsi="Arial Black"/>
          <w:sz w:val="22"/>
        </w:rPr>
        <w:t>graphía</w:t>
      </w:r>
      <w:proofErr w:type="spellEnd"/>
      <w:r w:rsidRPr="00CE1F83">
        <w:rPr>
          <w:rFonts w:ascii="Arial Black" w:hAnsi="Arial Black"/>
          <w:sz w:val="22"/>
        </w:rPr>
        <w:t>, que quiere decir “escritura” o “dibujo”. Si uno lo piensa, es como decir que la escenografía es “el dibujo del escenario”. A mí eso me hace pensar que el escenógrafo no solo pone cosas arriba del escenario, sino que crea una especie de historia con objetos, colores, luces y espacios. Es como escribir, pero en lugar de usar palabras, se usan materiales. Cada cosa que se ve tiene un propósito: puede ayudar a entender mejor a los personajes, el ambiente o el mensaje de la obra. También me parece interesante que la palabra combine algo artístico con algo técnico, porque la escenografía tiene que ser linda o llamativa, pero también práctica para que los actores puedan moverse bien. En resumen, la etimología muestra que la escenografía es una forma de expresión que “escribe” con imágenes lo que el texto o los gestos no pueden decir por sí solos.</w:t>
      </w:r>
    </w:p>
    <w:p w:rsidR="007815FF" w:rsidRPr="00CE1F83" w:rsidRDefault="007815FF" w:rsidP="007815FF">
      <w:pPr>
        <w:pStyle w:val="Ttulo4"/>
        <w:rPr>
          <w:rFonts w:ascii="Arial Black" w:hAnsi="Arial Black"/>
          <w:sz w:val="20"/>
        </w:rPr>
      </w:pPr>
    </w:p>
    <w:p w:rsidR="00CE1F83" w:rsidRPr="00CE1F83" w:rsidRDefault="00CE1F83" w:rsidP="00CE1F83">
      <w:pPr>
        <w:rPr>
          <w:rFonts w:ascii="Arial Black" w:hAnsi="Arial Black"/>
          <w:sz w:val="20"/>
        </w:rPr>
      </w:pPr>
      <w:r w:rsidRPr="00CE1F83">
        <w:rPr>
          <w:rFonts w:ascii="Arial Black" w:hAnsi="Arial Black"/>
          <w:sz w:val="20"/>
        </w:rPr>
        <w:t xml:space="preserve">3. </w:t>
      </w:r>
      <w:r w:rsidRPr="00CE1F83">
        <w:rPr>
          <w:rFonts w:ascii="Arial Black" w:hAnsi="Arial Black"/>
          <w:sz w:val="20"/>
        </w:rPr>
        <w:t>Búsqueda y descripción de imágenes</w:t>
      </w:r>
    </w:p>
    <w:p w:rsidR="007815FF" w:rsidRPr="00CE1F83" w:rsidRDefault="007815FF" w:rsidP="007815FF">
      <w:pPr>
        <w:pStyle w:val="Ttulo4"/>
        <w:rPr>
          <w:rFonts w:ascii="Arial Black" w:hAnsi="Arial Black"/>
          <w:i w:val="0"/>
          <w:sz w:val="20"/>
        </w:rPr>
      </w:pPr>
      <w:r w:rsidRPr="00CE1F83">
        <w:rPr>
          <w:rStyle w:val="Textoennegrita"/>
          <w:rFonts w:ascii="Arial Black" w:hAnsi="Arial Black"/>
          <w:b w:val="0"/>
          <w:bCs w:val="0"/>
          <w:sz w:val="20"/>
        </w:rPr>
        <w:t xml:space="preserve">1. </w:t>
      </w:r>
      <w:r w:rsidRPr="00CE1F83">
        <w:rPr>
          <w:rStyle w:val="Textoennegrita"/>
          <w:rFonts w:ascii="Arial Black" w:hAnsi="Arial Black"/>
          <w:b w:val="0"/>
          <w:bCs w:val="0"/>
          <w:i w:val="0"/>
          <w:sz w:val="20"/>
        </w:rPr>
        <w:t>Escenografía realista</w:t>
      </w:r>
    </w:p>
    <w:p w:rsidR="007815FF" w:rsidRPr="00CE1F83" w:rsidRDefault="007815FF" w:rsidP="007815FF">
      <w:pPr>
        <w:pStyle w:val="NormalWeb"/>
        <w:rPr>
          <w:rStyle w:val="Textoennegrita"/>
          <w:rFonts w:ascii="Arial Black" w:hAnsi="Arial Black"/>
          <w:sz w:val="22"/>
        </w:rPr>
      </w:pPr>
      <w:r w:rsidRPr="00CE1F83">
        <w:rPr>
          <w:rFonts w:ascii="Arial Black" w:hAnsi="Arial Black"/>
          <w:sz w:val="22"/>
        </w:rPr>
        <w:t>Busqué una imagen donde se ve un escenario que representa una casa común. Hay un sillón, una mesa con una lámpara, cuadros en la pared y una ventana con cortinas. Los actores visten ropa cotidiana, como si fueran una familia cualquiera.</w:t>
      </w:r>
      <w:r w:rsidRPr="00CE1F83">
        <w:rPr>
          <w:rFonts w:ascii="Arial Black" w:hAnsi="Arial Black"/>
          <w:sz w:val="22"/>
        </w:rPr>
        <w:br/>
      </w:r>
    </w:p>
    <w:p w:rsidR="007815FF" w:rsidRPr="00CE1F83" w:rsidRDefault="007815FF" w:rsidP="007815FF">
      <w:pPr>
        <w:pStyle w:val="NormalWeb"/>
        <w:rPr>
          <w:rStyle w:val="Textoennegrita"/>
          <w:rFonts w:ascii="Arial Black" w:hAnsi="Arial Black"/>
          <w:sz w:val="22"/>
        </w:rPr>
      </w:pPr>
      <w:r w:rsidRPr="00CE1F83">
        <w:rPr>
          <w:rStyle w:val="Textoennegrita"/>
          <w:rFonts w:ascii="Arial Black" w:hAnsi="Arial Black"/>
          <w:sz w:val="22"/>
        </w:rPr>
        <w:t>Elementos escenográficos:</w:t>
      </w:r>
      <w:r w:rsidRPr="00CE1F83">
        <w:rPr>
          <w:rFonts w:ascii="Arial Black" w:hAnsi="Arial Black"/>
          <w:sz w:val="22"/>
        </w:rPr>
        <w:t xml:space="preserve"> decorado con muebles reales, utilería funcional (tazas, libros), iluminación cálida que simula la luz del hogar y vestuario acorde con la vida diaria.</w:t>
      </w:r>
      <w:r w:rsidRPr="00CE1F83">
        <w:rPr>
          <w:rFonts w:ascii="Arial Black" w:hAnsi="Arial Black"/>
          <w:sz w:val="22"/>
        </w:rPr>
        <w:br/>
      </w:r>
    </w:p>
    <w:p w:rsidR="007815FF" w:rsidRPr="00CE1F83" w:rsidRDefault="007815FF" w:rsidP="007815FF">
      <w:pPr>
        <w:pStyle w:val="NormalWeb"/>
        <w:rPr>
          <w:rFonts w:ascii="Arial Black" w:hAnsi="Arial Black"/>
          <w:sz w:val="22"/>
        </w:rPr>
      </w:pPr>
      <w:r w:rsidRPr="00CE1F83">
        <w:rPr>
          <w:rStyle w:val="Textoennegrita"/>
          <w:rFonts w:ascii="Arial Black" w:hAnsi="Arial Black"/>
          <w:sz w:val="22"/>
        </w:rPr>
        <w:t>Función:</w:t>
      </w:r>
      <w:r w:rsidRPr="00CE1F83">
        <w:rPr>
          <w:rFonts w:ascii="Arial Black" w:hAnsi="Arial Black"/>
          <w:sz w:val="22"/>
        </w:rPr>
        <w:t xml:space="preserve"> que el espectador sienta que está viendo una situación real, cercana y creíble.</w:t>
      </w:r>
    </w:p>
    <w:p w:rsidR="007815FF" w:rsidRPr="00CE1F83" w:rsidRDefault="007815FF" w:rsidP="007815FF">
      <w:pPr>
        <w:rPr>
          <w:rFonts w:ascii="Arial Black" w:hAnsi="Arial Black"/>
          <w:sz w:val="20"/>
        </w:rPr>
      </w:pPr>
      <w:r w:rsidRPr="00CE1F83">
        <w:rPr>
          <w:rFonts w:ascii="Arial Black" w:hAnsi="Arial Black"/>
          <w:sz w:val="20"/>
        </w:rPr>
        <w:pict>
          <v:rect id="_x0000_i1025" style="width:0;height:1.5pt" o:hralign="center" o:hrstd="t" o:hr="t" fillcolor="#a0a0a0" stroked="f"/>
        </w:pict>
      </w:r>
    </w:p>
    <w:p w:rsidR="007815FF" w:rsidRPr="00CE1F83" w:rsidRDefault="007815FF" w:rsidP="007815FF">
      <w:pPr>
        <w:pStyle w:val="Ttulo4"/>
        <w:rPr>
          <w:rFonts w:ascii="Arial Black" w:hAnsi="Arial Black"/>
          <w:sz w:val="20"/>
        </w:rPr>
      </w:pPr>
      <w:r w:rsidRPr="00CE1F83">
        <w:rPr>
          <w:rStyle w:val="Textoennegrita"/>
          <w:rFonts w:ascii="Arial Black" w:hAnsi="Arial Black"/>
          <w:b w:val="0"/>
          <w:bCs w:val="0"/>
          <w:sz w:val="20"/>
        </w:rPr>
        <w:lastRenderedPageBreak/>
        <w:t>2. Escenografía abstracta</w:t>
      </w:r>
    </w:p>
    <w:p w:rsidR="007815FF" w:rsidRPr="00CE1F83" w:rsidRDefault="007815FF" w:rsidP="007815FF">
      <w:pPr>
        <w:pStyle w:val="NormalWeb"/>
        <w:rPr>
          <w:rStyle w:val="Textoennegrita"/>
          <w:rFonts w:ascii="Arial Black" w:hAnsi="Arial Black"/>
          <w:sz w:val="22"/>
        </w:rPr>
      </w:pPr>
      <w:r w:rsidRPr="00CE1F83">
        <w:rPr>
          <w:rFonts w:ascii="Arial Black" w:hAnsi="Arial Black"/>
          <w:sz w:val="22"/>
        </w:rPr>
        <w:t>Encontré una imagen de un escenario con estructuras geométricas, luces de colores intensos y telas colgantes. No representa un lugar específico, pero transmite una sensación de movimiento y misterio.</w:t>
      </w:r>
      <w:r w:rsidRPr="00CE1F83">
        <w:rPr>
          <w:rFonts w:ascii="Arial Black" w:hAnsi="Arial Black"/>
          <w:sz w:val="22"/>
        </w:rPr>
        <w:br/>
      </w:r>
    </w:p>
    <w:p w:rsidR="007815FF" w:rsidRPr="00CE1F83" w:rsidRDefault="007815FF" w:rsidP="007815FF">
      <w:pPr>
        <w:pStyle w:val="NormalWeb"/>
        <w:rPr>
          <w:rStyle w:val="Textoennegrita"/>
          <w:rFonts w:ascii="Arial Black" w:hAnsi="Arial Black"/>
          <w:sz w:val="22"/>
        </w:rPr>
      </w:pPr>
      <w:r w:rsidRPr="00CE1F83">
        <w:rPr>
          <w:rStyle w:val="Textoennegrita"/>
          <w:rFonts w:ascii="Arial Black" w:hAnsi="Arial Black"/>
          <w:sz w:val="22"/>
        </w:rPr>
        <w:t>Elementos escenográficos:</w:t>
      </w:r>
      <w:r w:rsidRPr="00CE1F83">
        <w:rPr>
          <w:rFonts w:ascii="Arial Black" w:hAnsi="Arial Black"/>
          <w:sz w:val="22"/>
        </w:rPr>
        <w:t xml:space="preserve"> formas no figurativas, colores simbólicos (por ejemplo, azul para calma o rojo para tensión), iluminación expresiva y ausencia de decorado tradicional.</w:t>
      </w:r>
      <w:r w:rsidRPr="00CE1F83">
        <w:rPr>
          <w:rFonts w:ascii="Arial Black" w:hAnsi="Arial Black"/>
          <w:sz w:val="22"/>
        </w:rPr>
        <w:br/>
      </w:r>
    </w:p>
    <w:p w:rsidR="007815FF" w:rsidRPr="00CE1F83" w:rsidRDefault="007815FF" w:rsidP="007815FF">
      <w:pPr>
        <w:pStyle w:val="NormalWeb"/>
        <w:rPr>
          <w:rFonts w:ascii="Arial Black" w:hAnsi="Arial Black"/>
          <w:sz w:val="22"/>
        </w:rPr>
      </w:pPr>
      <w:r w:rsidRPr="00CE1F83">
        <w:rPr>
          <w:rStyle w:val="Textoennegrita"/>
          <w:rFonts w:ascii="Arial Black" w:hAnsi="Arial Black"/>
          <w:sz w:val="22"/>
        </w:rPr>
        <w:t>Función:</w:t>
      </w:r>
      <w:r w:rsidRPr="00CE1F83">
        <w:rPr>
          <w:rFonts w:ascii="Arial Black" w:hAnsi="Arial Black"/>
          <w:sz w:val="22"/>
        </w:rPr>
        <w:t xml:space="preserve"> despertar emociones o ideas en el público sin mostrar algo literal, más bien sugerir un ambiente o estado de ánimo.</w:t>
      </w:r>
    </w:p>
    <w:p w:rsidR="007815FF" w:rsidRPr="00CE1F83" w:rsidRDefault="007815FF" w:rsidP="007815FF">
      <w:pPr>
        <w:rPr>
          <w:rFonts w:ascii="Arial Black" w:hAnsi="Arial Black"/>
          <w:sz w:val="20"/>
        </w:rPr>
      </w:pPr>
      <w:r w:rsidRPr="00CE1F83">
        <w:rPr>
          <w:rFonts w:ascii="Arial Black" w:hAnsi="Arial Black"/>
          <w:sz w:val="20"/>
        </w:rPr>
        <w:pict>
          <v:rect id="_x0000_i1026" style="width:0;height:1.5pt" o:hralign="center" o:hrstd="t" o:hr="t" fillcolor="#a0a0a0" stroked="f"/>
        </w:pict>
      </w:r>
    </w:p>
    <w:p w:rsidR="007815FF" w:rsidRPr="00CE1F83" w:rsidRDefault="007815FF" w:rsidP="007815FF">
      <w:pPr>
        <w:pStyle w:val="Ttulo4"/>
        <w:rPr>
          <w:rFonts w:ascii="Arial Black" w:hAnsi="Arial Black"/>
          <w:sz w:val="20"/>
        </w:rPr>
      </w:pPr>
      <w:r w:rsidRPr="00CE1F83">
        <w:rPr>
          <w:rStyle w:val="Textoennegrita"/>
          <w:rFonts w:ascii="Arial Black" w:hAnsi="Arial Black"/>
          <w:b w:val="0"/>
          <w:bCs w:val="0"/>
          <w:sz w:val="20"/>
        </w:rPr>
        <w:t>3. Escenografía funcional</w:t>
      </w:r>
    </w:p>
    <w:p w:rsidR="007815FF" w:rsidRPr="00CE1F83" w:rsidRDefault="007815FF" w:rsidP="007815FF">
      <w:pPr>
        <w:pStyle w:val="NormalWeb"/>
        <w:rPr>
          <w:rStyle w:val="Textoennegrita"/>
          <w:rFonts w:ascii="Arial Black" w:hAnsi="Arial Black"/>
          <w:sz w:val="22"/>
        </w:rPr>
      </w:pPr>
      <w:r w:rsidRPr="00CE1F83">
        <w:rPr>
          <w:rFonts w:ascii="Arial Black" w:hAnsi="Arial Black"/>
          <w:sz w:val="22"/>
        </w:rPr>
        <w:t>La imagen que elegí muestra un escenario formado por plataformas móviles y paneles que se pueden mover fácilmente. Los actores los cambian de lugar según la escena.</w:t>
      </w:r>
      <w:r w:rsidRPr="00CE1F83">
        <w:rPr>
          <w:rFonts w:ascii="Arial Black" w:hAnsi="Arial Black"/>
          <w:sz w:val="22"/>
        </w:rPr>
        <w:br/>
      </w:r>
    </w:p>
    <w:p w:rsidR="007815FF" w:rsidRPr="00CE1F83" w:rsidRDefault="007815FF" w:rsidP="007815FF">
      <w:pPr>
        <w:pStyle w:val="NormalWeb"/>
        <w:rPr>
          <w:rStyle w:val="Textoennegrita"/>
          <w:rFonts w:ascii="Arial Black" w:hAnsi="Arial Black"/>
          <w:sz w:val="22"/>
        </w:rPr>
      </w:pPr>
      <w:r w:rsidRPr="00CE1F83">
        <w:rPr>
          <w:rStyle w:val="Textoennegrita"/>
          <w:rFonts w:ascii="Arial Black" w:hAnsi="Arial Black"/>
          <w:sz w:val="22"/>
        </w:rPr>
        <w:t>Elementos escenográficos:</w:t>
      </w:r>
      <w:r w:rsidRPr="00CE1F83">
        <w:rPr>
          <w:rFonts w:ascii="Arial Black" w:hAnsi="Arial Black"/>
          <w:sz w:val="22"/>
        </w:rPr>
        <w:t xml:space="preserve"> estructuras livianas, rampas, módulos adaptables, iluminación versátil.</w:t>
      </w:r>
      <w:r w:rsidRPr="00CE1F83">
        <w:rPr>
          <w:rFonts w:ascii="Arial Black" w:hAnsi="Arial Black"/>
          <w:sz w:val="22"/>
        </w:rPr>
        <w:br/>
      </w:r>
    </w:p>
    <w:p w:rsidR="007815FF" w:rsidRPr="00CE1F83" w:rsidRDefault="007815FF" w:rsidP="007815FF">
      <w:pPr>
        <w:pStyle w:val="NormalWeb"/>
        <w:rPr>
          <w:rFonts w:ascii="Arial Black" w:hAnsi="Arial Black"/>
          <w:sz w:val="22"/>
        </w:rPr>
      </w:pPr>
      <w:r w:rsidRPr="00CE1F83">
        <w:rPr>
          <w:rStyle w:val="Textoennegrita"/>
          <w:rFonts w:ascii="Arial Black" w:hAnsi="Arial Black"/>
          <w:sz w:val="22"/>
        </w:rPr>
        <w:t>Función:</w:t>
      </w:r>
      <w:r w:rsidRPr="00CE1F83">
        <w:rPr>
          <w:rFonts w:ascii="Arial Black" w:hAnsi="Arial Black"/>
          <w:sz w:val="22"/>
        </w:rPr>
        <w:t xml:space="preserve"> permitir fluidez y dinamismo en la obra, haciendo que el espacio cambie según la acción sin necesidad de grandes decorados.</w:t>
      </w:r>
    </w:p>
    <w:p w:rsidR="007815FF" w:rsidRPr="00CE1F83" w:rsidRDefault="007815FF" w:rsidP="007815FF">
      <w:pPr>
        <w:rPr>
          <w:rFonts w:ascii="Arial Black" w:hAnsi="Arial Black"/>
          <w:sz w:val="20"/>
        </w:rPr>
      </w:pPr>
      <w:r w:rsidRPr="00CE1F83">
        <w:rPr>
          <w:rFonts w:ascii="Arial Black" w:hAnsi="Arial Black"/>
          <w:sz w:val="20"/>
        </w:rPr>
        <w:pict>
          <v:rect id="_x0000_i1027" style="width:0;height:1.5pt" o:hralign="center" o:hrstd="t" o:hr="t" fillcolor="#a0a0a0" stroked="f"/>
        </w:pict>
      </w:r>
    </w:p>
    <w:p w:rsidR="007815FF" w:rsidRPr="00CE1F83" w:rsidRDefault="007815FF" w:rsidP="007815FF">
      <w:pPr>
        <w:pStyle w:val="Ttulo4"/>
        <w:rPr>
          <w:rFonts w:ascii="Arial Black" w:hAnsi="Arial Black"/>
          <w:sz w:val="20"/>
        </w:rPr>
      </w:pPr>
      <w:r w:rsidRPr="00CE1F83">
        <w:rPr>
          <w:rStyle w:val="Textoennegrita"/>
          <w:rFonts w:ascii="Arial Black" w:hAnsi="Arial Black"/>
          <w:b w:val="0"/>
          <w:bCs w:val="0"/>
          <w:sz w:val="20"/>
        </w:rPr>
        <w:t>4. Escenografía minimalista</w:t>
      </w:r>
    </w:p>
    <w:p w:rsidR="007815FF" w:rsidRPr="00CE1F83" w:rsidRDefault="007815FF" w:rsidP="007815FF">
      <w:pPr>
        <w:pStyle w:val="NormalWeb"/>
        <w:rPr>
          <w:rStyle w:val="Textoennegrita"/>
          <w:rFonts w:ascii="Arial Black" w:hAnsi="Arial Black"/>
          <w:sz w:val="22"/>
        </w:rPr>
      </w:pPr>
      <w:r w:rsidRPr="00CE1F83">
        <w:rPr>
          <w:rFonts w:ascii="Arial Black" w:hAnsi="Arial Black"/>
          <w:sz w:val="22"/>
        </w:rPr>
        <w:t>En esta imagen, el escenario casi no tiene objetos. Solo se ve una silla y una luz blanca que ilumina al personaje principal. El fondo es negro, lo que hace que el foco esté totalmente en el actor.</w:t>
      </w:r>
      <w:r w:rsidRPr="00CE1F83">
        <w:rPr>
          <w:rFonts w:ascii="Arial Black" w:hAnsi="Arial Black"/>
          <w:sz w:val="22"/>
        </w:rPr>
        <w:br/>
      </w:r>
    </w:p>
    <w:p w:rsidR="007815FF" w:rsidRPr="00CE1F83" w:rsidRDefault="007815FF" w:rsidP="007815FF">
      <w:pPr>
        <w:pStyle w:val="NormalWeb"/>
        <w:rPr>
          <w:rStyle w:val="Textoennegrita"/>
          <w:rFonts w:ascii="Arial Black" w:hAnsi="Arial Black"/>
          <w:sz w:val="22"/>
        </w:rPr>
      </w:pPr>
      <w:r w:rsidRPr="00CE1F83">
        <w:rPr>
          <w:rStyle w:val="Textoennegrita"/>
          <w:rFonts w:ascii="Arial Black" w:hAnsi="Arial Black"/>
          <w:sz w:val="22"/>
        </w:rPr>
        <w:t>Elementos escenográficos:</w:t>
      </w:r>
      <w:r w:rsidRPr="00CE1F83">
        <w:rPr>
          <w:rFonts w:ascii="Arial Black" w:hAnsi="Arial Black"/>
          <w:sz w:val="22"/>
        </w:rPr>
        <w:t xml:space="preserve"> ausencia de decorado, iluminación precisa y simbólica, vestuario sencillo.</w:t>
      </w:r>
      <w:r w:rsidRPr="00CE1F83">
        <w:rPr>
          <w:rFonts w:ascii="Arial Black" w:hAnsi="Arial Black"/>
          <w:sz w:val="22"/>
        </w:rPr>
        <w:br/>
      </w:r>
    </w:p>
    <w:p w:rsidR="007815FF" w:rsidRDefault="007815FF" w:rsidP="007815FF">
      <w:pPr>
        <w:pStyle w:val="NormalWeb"/>
        <w:rPr>
          <w:rFonts w:ascii="Arial Black" w:hAnsi="Arial Black"/>
        </w:rPr>
      </w:pPr>
      <w:r w:rsidRPr="00CE1F83">
        <w:rPr>
          <w:rStyle w:val="Textoennegrita"/>
          <w:rFonts w:ascii="Arial Black" w:hAnsi="Arial Black"/>
          <w:sz w:val="22"/>
        </w:rPr>
        <w:t>Función:</w:t>
      </w:r>
      <w:r w:rsidRPr="00CE1F83">
        <w:rPr>
          <w:rFonts w:ascii="Arial Black" w:hAnsi="Arial Black"/>
          <w:sz w:val="22"/>
        </w:rPr>
        <w:t xml:space="preserve"> resaltar el contenido emocional o simbólico de la escena, dejando que el público use su imaginación para </w:t>
      </w:r>
      <w:r w:rsidRPr="00CE1F83">
        <w:rPr>
          <w:rFonts w:ascii="Arial Black" w:hAnsi="Arial Black"/>
        </w:rPr>
        <w:t>completar el entorno.</w:t>
      </w:r>
    </w:p>
    <w:p w:rsidR="00CE1F83" w:rsidRDefault="00CE1F83" w:rsidP="00CE1F83">
      <w:pPr>
        <w:pStyle w:val="NormalWeb"/>
        <w:ind w:left="360"/>
        <w:rPr>
          <w:rFonts w:ascii="Arial Black" w:hAnsi="Arial Black"/>
        </w:rPr>
      </w:pPr>
      <w:r w:rsidRPr="007815FF">
        <w:lastRenderedPageBreak/>
        <w:drawing>
          <wp:inline distT="0" distB="0" distL="0" distR="0" wp14:anchorId="3AD1AB02" wp14:editId="189A4318">
            <wp:extent cx="3177485" cy="3814119"/>
            <wp:effectExtent l="0" t="0" r="4445" b="0"/>
            <wp:docPr id="1" name="Imagen 1" descr="C:\Users\benjix\Download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jix\Downloads\i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67326" cy="3921961"/>
                    </a:xfrm>
                    <a:prstGeom prst="rect">
                      <a:avLst/>
                    </a:prstGeom>
                    <a:noFill/>
                    <a:ln>
                      <a:noFill/>
                    </a:ln>
                  </pic:spPr>
                </pic:pic>
              </a:graphicData>
            </a:graphic>
          </wp:inline>
        </w:drawing>
      </w:r>
    </w:p>
    <w:p w:rsidR="007815FF" w:rsidRPr="007815FF" w:rsidRDefault="007815FF" w:rsidP="007815FF">
      <w:pPr>
        <w:pStyle w:val="NormalWeb"/>
        <w:jc w:val="center"/>
      </w:pPr>
    </w:p>
    <w:p w:rsidR="00CE1F83" w:rsidRPr="00CE1F83" w:rsidRDefault="00CE1F83" w:rsidP="00CE1F83">
      <w:pPr>
        <w:pStyle w:val="NormalWeb"/>
        <w:ind w:left="360"/>
        <w:rPr>
          <w:rFonts w:ascii="Arial Black" w:hAnsi="Arial Black"/>
        </w:rPr>
      </w:pPr>
      <w:r w:rsidRPr="00CE1F83">
        <w:rPr>
          <w:rFonts w:ascii="Arial Black" w:hAnsi="Arial Black"/>
        </w:rPr>
        <w:t>4. Presentación de soportes visuales</w:t>
      </w:r>
      <w:r>
        <w:rPr>
          <w:noProof/>
        </w:rPr>
        <w:drawing>
          <wp:inline distT="0" distB="0" distL="0" distR="0" wp14:anchorId="2C570B7A" wp14:editId="22601DA4">
            <wp:extent cx="2868639" cy="4062046"/>
            <wp:effectExtent l="0" t="0" r="8255" b="0"/>
            <wp:docPr id="2" name="Imagen 2" descr="C:\Users\benjix\Downloads\WhatsApp Image 2025-11-03 at 2.21.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njix\Downloads\WhatsApp Image 2025-11-03 at 2.21.31 AM.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4952" cy="4085145"/>
                    </a:xfrm>
                    <a:prstGeom prst="rect">
                      <a:avLst/>
                    </a:prstGeom>
                    <a:noFill/>
                    <a:ln>
                      <a:noFill/>
                    </a:ln>
                  </pic:spPr>
                </pic:pic>
              </a:graphicData>
            </a:graphic>
          </wp:inline>
        </w:drawing>
      </w:r>
      <w:r>
        <w:rPr>
          <w:rFonts w:ascii="Arial Black" w:hAnsi="Arial Black"/>
          <w:noProof/>
        </w:rPr>
        <w:lastRenderedPageBreak/>
        <w:drawing>
          <wp:inline distT="0" distB="0" distL="0" distR="0">
            <wp:extent cx="3021220" cy="4273062"/>
            <wp:effectExtent l="0" t="0" r="8255" b="0"/>
            <wp:docPr id="4" name="Imagen 4" descr="C:\Users\benjix\Downloads\WhatsApp Image 2025-11-03 at 2.21.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njix\Downloads\WhatsApp Image 2025-11-03 at 2.21.30 AM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4042" cy="4277053"/>
                    </a:xfrm>
                    <a:prstGeom prst="rect">
                      <a:avLst/>
                    </a:prstGeom>
                    <a:noFill/>
                    <a:ln>
                      <a:noFill/>
                    </a:ln>
                  </pic:spPr>
                </pic:pic>
              </a:graphicData>
            </a:graphic>
          </wp:inline>
        </w:drawing>
      </w:r>
      <w:r>
        <w:rPr>
          <w:rFonts w:ascii="Arial Black" w:hAnsi="Arial Black"/>
          <w:noProof/>
        </w:rPr>
        <w:drawing>
          <wp:inline distT="0" distB="0" distL="0" distR="0">
            <wp:extent cx="2875280" cy="4066651"/>
            <wp:effectExtent l="0" t="0" r="1270" b="0"/>
            <wp:docPr id="5" name="Imagen 5" descr="C:\Users\benjix\Downloads\WhatsApp Image 2025-11-03 at 2.21.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enjix\Downloads\WhatsApp Image 2025-11-03 at 2.21.30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8108" cy="4084794"/>
                    </a:xfrm>
                    <a:prstGeom prst="rect">
                      <a:avLst/>
                    </a:prstGeom>
                    <a:noFill/>
                    <a:ln>
                      <a:noFill/>
                    </a:ln>
                  </pic:spPr>
                </pic:pic>
              </a:graphicData>
            </a:graphic>
          </wp:inline>
        </w:drawing>
      </w:r>
    </w:p>
    <w:p w:rsidR="007815FF" w:rsidRDefault="00CE1F83" w:rsidP="00CE1F83">
      <w:pPr>
        <w:pStyle w:val="NormalWeb"/>
        <w:ind w:left="720"/>
      </w:pPr>
      <w:r>
        <w:rPr>
          <w:noProof/>
        </w:rPr>
        <w:lastRenderedPageBreak/>
        <w:drawing>
          <wp:inline distT="0" distB="0" distL="0" distR="0">
            <wp:extent cx="3077169" cy="4352193"/>
            <wp:effectExtent l="0" t="0" r="9525" b="0"/>
            <wp:docPr id="3" name="Imagen 3" descr="C:\Users\benjix\Downloads\WhatsApp Image 2025-11-03 at 2.21.3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njix\Downloads\WhatsApp Image 2025-11-03 at 2.21.30 A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5720" cy="4378431"/>
                    </a:xfrm>
                    <a:prstGeom prst="rect">
                      <a:avLst/>
                    </a:prstGeom>
                    <a:noFill/>
                    <a:ln>
                      <a:noFill/>
                    </a:ln>
                  </pic:spPr>
                </pic:pic>
              </a:graphicData>
            </a:graphic>
          </wp:inline>
        </w:drawing>
      </w:r>
    </w:p>
    <w:p w:rsidR="00CE1F83" w:rsidRDefault="00CE1F83" w:rsidP="00CE1F83">
      <w:pPr>
        <w:pStyle w:val="NormalWeb"/>
        <w:ind w:left="720"/>
        <w:rPr>
          <w:rFonts w:ascii="Arial Black" w:hAnsi="Arial Black"/>
        </w:rPr>
      </w:pPr>
      <w:r w:rsidRPr="00CE1F83">
        <w:rPr>
          <w:rFonts w:ascii="Arial Black" w:hAnsi="Arial Black"/>
        </w:rPr>
        <w:t>5. Reflexión final</w:t>
      </w:r>
    </w:p>
    <w:p w:rsidR="00CE1F83" w:rsidRDefault="00CE1F83" w:rsidP="00CE1F83">
      <w:pPr>
        <w:pStyle w:val="NormalWeb"/>
      </w:pPr>
      <w:bookmarkStart w:id="0" w:name="_GoBack"/>
      <w:bookmarkEnd w:id="0"/>
      <w:r>
        <w:t>Creo que el tipo de escenografía que elige un director o escenógrafo refleja su manera de entender la obra. Si busca mostrar algo realista, probablemente quiere que el público se identifique con lo cotidiano; si opta por algo abstracto, tal vez intenta que pensemos o sintamos de otra manera. La iluminación, la utilería y el uso del espacio influyen mucho en la experiencia del espectador, porque cambian el clima emocional y la forma en que se percibe la historia. Personalmente, pienso que la escenografía no solo adorna, sino que comunica: puede hacer que una escena parezca cálida o fría, alegre o triste, según cómo se construya. En definitiva, es una herramienta que transforma el escenario en un mundo propio, donde cada detalle tiene sentido y ayuda a que el público se conecte más profundamente con lo que está viendo.</w:t>
      </w:r>
    </w:p>
    <w:p w:rsidR="00CE1F83" w:rsidRPr="00CE1F83" w:rsidRDefault="00CE1F83" w:rsidP="00CE1F83">
      <w:pPr>
        <w:pStyle w:val="NormalWeb"/>
        <w:ind w:left="720"/>
        <w:rPr>
          <w:rFonts w:ascii="Arial Black" w:hAnsi="Arial Black"/>
        </w:rPr>
      </w:pPr>
    </w:p>
    <w:p w:rsidR="007815FF" w:rsidRDefault="007815FF" w:rsidP="007815FF">
      <w:pPr>
        <w:pStyle w:val="NormalWeb"/>
      </w:pPr>
    </w:p>
    <w:p w:rsidR="00993FAA" w:rsidRDefault="00993FAA" w:rsidP="00993FAA">
      <w:pPr>
        <w:pStyle w:val="Ttulo2"/>
        <w:rPr>
          <w:rStyle w:val="Textoennegrita"/>
          <w:b/>
          <w:bCs/>
        </w:rPr>
      </w:pPr>
    </w:p>
    <w:p w:rsidR="00993FAA" w:rsidRPr="00993FAA" w:rsidRDefault="00993FAA" w:rsidP="00993FAA">
      <w:pPr>
        <w:spacing w:before="100" w:beforeAutospacing="1" w:after="100" w:afterAutospacing="1" w:line="240" w:lineRule="auto"/>
        <w:rPr>
          <w:rFonts w:ascii="Arial Black" w:eastAsia="Times New Roman" w:hAnsi="Arial Black" w:cs="Times New Roman"/>
          <w:sz w:val="24"/>
          <w:szCs w:val="24"/>
          <w:lang w:eastAsia="es-AR"/>
        </w:rPr>
      </w:pPr>
    </w:p>
    <w:p w:rsidR="00993FAA" w:rsidRPr="00993FAA" w:rsidRDefault="00993FAA" w:rsidP="00993FAA">
      <w:pPr>
        <w:jc w:val="center"/>
        <w:rPr>
          <w:sz w:val="44"/>
          <w:lang w:val="es-ES"/>
        </w:rPr>
      </w:pPr>
    </w:p>
    <w:sectPr w:rsidR="00993FAA" w:rsidRPr="00993FA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8D2AD0"/>
    <w:multiLevelType w:val="hybridMultilevel"/>
    <w:tmpl w:val="0F64DD2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AA"/>
    <w:rsid w:val="0070157A"/>
    <w:rsid w:val="007815FF"/>
    <w:rsid w:val="00993FAA"/>
    <w:rsid w:val="009D3E73"/>
    <w:rsid w:val="00CE1F8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74BEB1-6D69-4E30-80D3-AE177197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993FAA"/>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next w:val="Normal"/>
    <w:link w:val="Ttulo3Car"/>
    <w:uiPriority w:val="9"/>
    <w:semiHidden/>
    <w:unhideWhenUsed/>
    <w:qFormat/>
    <w:rsid w:val="00993F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15F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93FAA"/>
    <w:rPr>
      <w:rFonts w:ascii="Times New Roman" w:eastAsia="Times New Roman" w:hAnsi="Times New Roman" w:cs="Times New Roman"/>
      <w:b/>
      <w:bCs/>
      <w:sz w:val="36"/>
      <w:szCs w:val="36"/>
      <w:lang w:eastAsia="es-AR"/>
    </w:rPr>
  </w:style>
  <w:style w:type="character" w:styleId="Textoennegrita">
    <w:name w:val="Strong"/>
    <w:basedOn w:val="Fuentedeprrafopredeter"/>
    <w:uiPriority w:val="22"/>
    <w:qFormat/>
    <w:rsid w:val="00993FAA"/>
    <w:rPr>
      <w:b/>
      <w:bCs/>
    </w:rPr>
  </w:style>
  <w:style w:type="paragraph" w:styleId="NormalWeb">
    <w:name w:val="Normal (Web)"/>
    <w:basedOn w:val="Normal"/>
    <w:uiPriority w:val="99"/>
    <w:semiHidden/>
    <w:unhideWhenUsed/>
    <w:rsid w:val="00993FA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993FAA"/>
    <w:rPr>
      <w:i/>
      <w:iCs/>
    </w:rPr>
  </w:style>
  <w:style w:type="character" w:customStyle="1" w:styleId="Ttulo3Car">
    <w:name w:val="Título 3 Car"/>
    <w:basedOn w:val="Fuentedeprrafopredeter"/>
    <w:link w:val="Ttulo3"/>
    <w:uiPriority w:val="9"/>
    <w:semiHidden/>
    <w:rsid w:val="00993FA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7815FF"/>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787581">
      <w:bodyDiv w:val="1"/>
      <w:marLeft w:val="0"/>
      <w:marRight w:val="0"/>
      <w:marTop w:val="0"/>
      <w:marBottom w:val="0"/>
      <w:divBdr>
        <w:top w:val="none" w:sz="0" w:space="0" w:color="auto"/>
        <w:left w:val="none" w:sz="0" w:space="0" w:color="auto"/>
        <w:bottom w:val="none" w:sz="0" w:space="0" w:color="auto"/>
        <w:right w:val="none" w:sz="0" w:space="0" w:color="auto"/>
      </w:divBdr>
    </w:div>
    <w:div w:id="528689322">
      <w:bodyDiv w:val="1"/>
      <w:marLeft w:val="0"/>
      <w:marRight w:val="0"/>
      <w:marTop w:val="0"/>
      <w:marBottom w:val="0"/>
      <w:divBdr>
        <w:top w:val="none" w:sz="0" w:space="0" w:color="auto"/>
        <w:left w:val="none" w:sz="0" w:space="0" w:color="auto"/>
        <w:bottom w:val="none" w:sz="0" w:space="0" w:color="auto"/>
        <w:right w:val="none" w:sz="0" w:space="0" w:color="auto"/>
      </w:divBdr>
    </w:div>
    <w:div w:id="639503225">
      <w:bodyDiv w:val="1"/>
      <w:marLeft w:val="0"/>
      <w:marRight w:val="0"/>
      <w:marTop w:val="0"/>
      <w:marBottom w:val="0"/>
      <w:divBdr>
        <w:top w:val="none" w:sz="0" w:space="0" w:color="auto"/>
        <w:left w:val="none" w:sz="0" w:space="0" w:color="auto"/>
        <w:bottom w:val="none" w:sz="0" w:space="0" w:color="auto"/>
        <w:right w:val="none" w:sz="0" w:space="0" w:color="auto"/>
      </w:divBdr>
    </w:div>
    <w:div w:id="818039084">
      <w:bodyDiv w:val="1"/>
      <w:marLeft w:val="0"/>
      <w:marRight w:val="0"/>
      <w:marTop w:val="0"/>
      <w:marBottom w:val="0"/>
      <w:divBdr>
        <w:top w:val="none" w:sz="0" w:space="0" w:color="auto"/>
        <w:left w:val="none" w:sz="0" w:space="0" w:color="auto"/>
        <w:bottom w:val="none" w:sz="0" w:space="0" w:color="auto"/>
        <w:right w:val="none" w:sz="0" w:space="0" w:color="auto"/>
      </w:divBdr>
    </w:div>
    <w:div w:id="977228343">
      <w:bodyDiv w:val="1"/>
      <w:marLeft w:val="0"/>
      <w:marRight w:val="0"/>
      <w:marTop w:val="0"/>
      <w:marBottom w:val="0"/>
      <w:divBdr>
        <w:top w:val="none" w:sz="0" w:space="0" w:color="auto"/>
        <w:left w:val="none" w:sz="0" w:space="0" w:color="auto"/>
        <w:bottom w:val="none" w:sz="0" w:space="0" w:color="auto"/>
        <w:right w:val="none" w:sz="0" w:space="0" w:color="auto"/>
      </w:divBdr>
    </w:div>
    <w:div w:id="1193954139">
      <w:bodyDiv w:val="1"/>
      <w:marLeft w:val="0"/>
      <w:marRight w:val="0"/>
      <w:marTop w:val="0"/>
      <w:marBottom w:val="0"/>
      <w:divBdr>
        <w:top w:val="none" w:sz="0" w:space="0" w:color="auto"/>
        <w:left w:val="none" w:sz="0" w:space="0" w:color="auto"/>
        <w:bottom w:val="none" w:sz="0" w:space="0" w:color="auto"/>
        <w:right w:val="none" w:sz="0" w:space="0" w:color="auto"/>
      </w:divBdr>
    </w:div>
    <w:div w:id="1606234226">
      <w:bodyDiv w:val="1"/>
      <w:marLeft w:val="0"/>
      <w:marRight w:val="0"/>
      <w:marTop w:val="0"/>
      <w:marBottom w:val="0"/>
      <w:divBdr>
        <w:top w:val="none" w:sz="0" w:space="0" w:color="auto"/>
        <w:left w:val="none" w:sz="0" w:space="0" w:color="auto"/>
        <w:bottom w:val="none" w:sz="0" w:space="0" w:color="auto"/>
        <w:right w:val="none" w:sz="0" w:space="0" w:color="auto"/>
      </w:divBdr>
    </w:div>
    <w:div w:id="1942908053">
      <w:bodyDiv w:val="1"/>
      <w:marLeft w:val="0"/>
      <w:marRight w:val="0"/>
      <w:marTop w:val="0"/>
      <w:marBottom w:val="0"/>
      <w:divBdr>
        <w:top w:val="none" w:sz="0" w:space="0" w:color="auto"/>
        <w:left w:val="none" w:sz="0" w:space="0" w:color="auto"/>
        <w:bottom w:val="none" w:sz="0" w:space="0" w:color="auto"/>
        <w:right w:val="none" w:sz="0" w:space="0" w:color="auto"/>
      </w:divBdr>
    </w:div>
    <w:div w:id="195212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7</Pages>
  <Words>915</Words>
  <Characters>5034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benjix</dc:creator>
  <cp:keywords/>
  <dc:description/>
  <cp:lastModifiedBy>benjix</cp:lastModifiedBy>
  <cp:revision>2</cp:revision>
  <dcterms:created xsi:type="dcterms:W3CDTF">2025-11-03T04:03:00Z</dcterms:created>
  <dcterms:modified xsi:type="dcterms:W3CDTF">2025-11-03T05:28:00Z</dcterms:modified>
</cp:coreProperties>
</file>