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9627"/>
      </w:tblGrid>
      <w:tr w:rsidR="00777010" w:rsidRPr="0037064A" w14:paraId="1F74BF1F" w14:textId="77777777" w:rsidTr="007B7112">
        <w:tc>
          <w:tcPr>
            <w:tcW w:w="10195" w:type="dxa"/>
            <w:tcBorders>
              <w:top w:val="single" w:sz="4" w:space="0" w:color="auto"/>
              <w:left w:val="single" w:sz="4" w:space="0" w:color="auto"/>
              <w:bottom w:val="single" w:sz="4" w:space="0" w:color="auto"/>
              <w:right w:val="single" w:sz="4" w:space="0" w:color="auto"/>
            </w:tcBorders>
            <w:hideMark/>
          </w:tcPr>
          <w:p w14:paraId="1D4E4674" w14:textId="77777777" w:rsidR="00777010" w:rsidRPr="00777010" w:rsidRDefault="00777010" w:rsidP="007B7112">
            <w:pPr>
              <w:jc w:val="center"/>
              <w:rPr>
                <w:rFonts w:ascii="Times New Roman" w:hAnsi="Times New Roman" w:cs="Times New Roman"/>
                <w:sz w:val="24"/>
                <w:szCs w:val="24"/>
                <w:lang w:val="es-ES"/>
              </w:rPr>
            </w:pPr>
            <w:r w:rsidRPr="00777010">
              <w:rPr>
                <w:rFonts w:ascii="Times New Roman" w:hAnsi="Times New Roman" w:cs="Times New Roman"/>
                <w:noProof/>
                <w:sz w:val="24"/>
                <w:szCs w:val="24"/>
                <w:lang w:val="es-ES"/>
              </w:rPr>
              <w:drawing>
                <wp:anchor distT="0" distB="0" distL="114300" distR="114300" simplePos="0" relativeHeight="251662336" behindDoc="0" locked="0" layoutInCell="1" allowOverlap="1" wp14:anchorId="6B3E1048" wp14:editId="470395A3">
                  <wp:simplePos x="0" y="0"/>
                  <wp:positionH relativeFrom="column">
                    <wp:posOffset>5307965</wp:posOffset>
                  </wp:positionH>
                  <wp:positionV relativeFrom="paragraph">
                    <wp:posOffset>113665</wp:posOffset>
                  </wp:positionV>
                  <wp:extent cx="571500" cy="800100"/>
                  <wp:effectExtent l="0" t="0" r="0" b="0"/>
                  <wp:wrapSquare wrapText="bothSides"/>
                  <wp:docPr id="2" name="Imagen 2"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Nuevo Colegio S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pic:spPr>
                      </pic:pic>
                    </a:graphicData>
                  </a:graphic>
                  <wp14:sizeRelH relativeFrom="page">
                    <wp14:pctWidth>0</wp14:pctWidth>
                  </wp14:sizeRelH>
                  <wp14:sizeRelV relativeFrom="page">
                    <wp14:pctHeight>0</wp14:pctHeight>
                  </wp14:sizeRelV>
                </wp:anchor>
              </w:drawing>
            </w:r>
            <w:r w:rsidRPr="00777010">
              <w:rPr>
                <w:rFonts w:ascii="Times New Roman" w:hAnsi="Times New Roman" w:cs="Times New Roman"/>
                <w:sz w:val="24"/>
                <w:szCs w:val="24"/>
                <w:lang w:val="es-ES"/>
              </w:rPr>
              <w:t>COLEGIO SANTA ROSA DE LIMA</w:t>
            </w:r>
          </w:p>
          <w:p w14:paraId="5EF1A149" w14:textId="77777777" w:rsidR="00777010" w:rsidRPr="00777010" w:rsidRDefault="00777010" w:rsidP="007B7112">
            <w:pPr>
              <w:jc w:val="center"/>
              <w:rPr>
                <w:rFonts w:ascii="Times New Roman" w:hAnsi="Times New Roman" w:cs="Times New Roman"/>
                <w:i/>
                <w:iCs/>
                <w:sz w:val="24"/>
                <w:szCs w:val="24"/>
                <w:lang w:val="es-ES"/>
              </w:rPr>
            </w:pPr>
            <w:r w:rsidRPr="00777010">
              <w:rPr>
                <w:rFonts w:ascii="Times New Roman" w:hAnsi="Times New Roman" w:cs="Times New Roman"/>
                <w:i/>
                <w:iCs/>
                <w:sz w:val="24"/>
                <w:szCs w:val="24"/>
                <w:lang w:val="es-ES"/>
              </w:rPr>
              <w:t>Sembradores de esperanza, artesanos de Fraternidad</w:t>
            </w:r>
          </w:p>
          <w:p w14:paraId="76C562DB" w14:textId="74DDBE66" w:rsidR="00777010" w:rsidRPr="00777010" w:rsidRDefault="00DB7600" w:rsidP="007B7112">
            <w:pPr>
              <w:rPr>
                <w:rFonts w:ascii="Times New Roman" w:hAnsi="Times New Roman" w:cs="Times New Roman"/>
                <w:sz w:val="24"/>
                <w:szCs w:val="24"/>
                <w:lang w:val="es-ES"/>
              </w:rPr>
            </w:pPr>
            <w:r w:rsidRPr="00DB7600">
              <w:rPr>
                <w:rFonts w:ascii="Times New Roman" w:hAnsi="Times New Roman" w:cs="Times New Roman"/>
                <w:sz w:val="24"/>
                <w:szCs w:val="24"/>
                <w:u w:val="single"/>
                <w:lang w:val="es-ES"/>
              </w:rPr>
              <w:t>Espacio</w:t>
            </w:r>
            <w:r>
              <w:rPr>
                <w:rFonts w:ascii="Times New Roman" w:hAnsi="Times New Roman" w:cs="Times New Roman"/>
                <w:sz w:val="24"/>
                <w:szCs w:val="24"/>
                <w:lang w:val="es-ES"/>
              </w:rPr>
              <w:t xml:space="preserve">: </w:t>
            </w:r>
            <w:r w:rsidR="00777010" w:rsidRPr="00777010">
              <w:rPr>
                <w:rFonts w:ascii="Times New Roman" w:hAnsi="Times New Roman" w:cs="Times New Roman"/>
                <w:sz w:val="24"/>
                <w:szCs w:val="24"/>
                <w:lang w:val="es-ES"/>
              </w:rPr>
              <w:t xml:space="preserve">Construcción Ética y Ciudadana                               </w:t>
            </w:r>
            <w:r w:rsidR="00777010" w:rsidRPr="00777010">
              <w:rPr>
                <w:rFonts w:ascii="Times New Roman" w:hAnsi="Times New Roman" w:cs="Times New Roman"/>
                <w:sz w:val="24"/>
                <w:szCs w:val="24"/>
                <w:u w:val="single"/>
                <w:lang w:val="es-ES"/>
              </w:rPr>
              <w:t>Fecha</w:t>
            </w:r>
            <w:r w:rsidR="00777010" w:rsidRPr="00777010">
              <w:rPr>
                <w:rFonts w:ascii="Times New Roman" w:hAnsi="Times New Roman" w:cs="Times New Roman"/>
                <w:sz w:val="24"/>
                <w:szCs w:val="24"/>
                <w:lang w:val="es-ES"/>
              </w:rPr>
              <w:t>: noviembre 2025</w:t>
            </w:r>
          </w:p>
          <w:p w14:paraId="0D6E56A2" w14:textId="2D3FCEC6" w:rsidR="00777010" w:rsidRPr="00777010" w:rsidRDefault="00777010" w:rsidP="007B7112">
            <w:pPr>
              <w:rPr>
                <w:rFonts w:ascii="Times New Roman" w:hAnsi="Times New Roman" w:cs="Times New Roman"/>
                <w:sz w:val="24"/>
                <w:szCs w:val="24"/>
                <w:lang w:val="es-ES"/>
              </w:rPr>
            </w:pPr>
            <w:r w:rsidRPr="00777010">
              <w:rPr>
                <w:rFonts w:ascii="Times New Roman" w:hAnsi="Times New Roman" w:cs="Times New Roman"/>
                <w:sz w:val="24"/>
                <w:szCs w:val="24"/>
                <w:u w:val="single"/>
                <w:lang w:val="es-ES"/>
              </w:rPr>
              <w:t>Prof.</w:t>
            </w:r>
            <w:r w:rsidRPr="00777010">
              <w:rPr>
                <w:rFonts w:ascii="Times New Roman" w:hAnsi="Times New Roman" w:cs="Times New Roman"/>
                <w:sz w:val="24"/>
                <w:szCs w:val="24"/>
                <w:lang w:val="es-ES"/>
              </w:rPr>
              <w:t xml:space="preserve">: Graciela Torres                                                               </w:t>
            </w:r>
            <w:r w:rsidRPr="00777010">
              <w:rPr>
                <w:rFonts w:ascii="Times New Roman" w:hAnsi="Times New Roman" w:cs="Times New Roman"/>
                <w:sz w:val="24"/>
                <w:szCs w:val="24"/>
                <w:u w:val="single"/>
                <w:lang w:val="es-ES"/>
              </w:rPr>
              <w:t>Curso</w:t>
            </w:r>
            <w:r w:rsidRPr="00777010">
              <w:rPr>
                <w:rFonts w:ascii="Times New Roman" w:hAnsi="Times New Roman" w:cs="Times New Roman"/>
                <w:sz w:val="24"/>
                <w:szCs w:val="24"/>
                <w:lang w:val="es-ES"/>
              </w:rPr>
              <w:t xml:space="preserve">: 6° A </w:t>
            </w:r>
          </w:p>
          <w:p w14:paraId="5CFE4E0E" w14:textId="34F329C4" w:rsidR="00777010" w:rsidRPr="00777010" w:rsidRDefault="00777010" w:rsidP="007B7112">
            <w:pPr>
              <w:rPr>
                <w:rFonts w:ascii="Times New Roman" w:hAnsi="Times New Roman" w:cs="Times New Roman"/>
                <w:sz w:val="24"/>
                <w:szCs w:val="24"/>
              </w:rPr>
            </w:pPr>
            <w:r w:rsidRPr="00777010">
              <w:rPr>
                <w:rFonts w:ascii="Times New Roman" w:hAnsi="Times New Roman" w:cs="Times New Roman"/>
                <w:sz w:val="24"/>
                <w:szCs w:val="24"/>
                <w:u w:val="single"/>
                <w:lang w:val="es-ES"/>
              </w:rPr>
              <w:t>Temas</w:t>
            </w:r>
            <w:r w:rsidRPr="00777010">
              <w:rPr>
                <w:rFonts w:ascii="Times New Roman" w:hAnsi="Times New Roman" w:cs="Times New Roman"/>
                <w:sz w:val="24"/>
                <w:szCs w:val="24"/>
                <w:lang w:val="es-ES"/>
              </w:rPr>
              <w:t>: Organizaciones de participación ciudadana</w:t>
            </w:r>
          </w:p>
          <w:p w14:paraId="23055AAF" w14:textId="77777777" w:rsidR="00777010" w:rsidRPr="0037064A" w:rsidRDefault="00777010" w:rsidP="007B7112">
            <w:pPr>
              <w:rPr>
                <w:rFonts w:ascii="Times New Roman" w:hAnsi="Times New Roman" w:cs="Times New Roman"/>
                <w:lang w:val="es-ES"/>
              </w:rPr>
            </w:pPr>
            <w:r w:rsidRPr="0037064A">
              <w:rPr>
                <w:rFonts w:ascii="Times New Roman" w:hAnsi="Times New Roman" w:cs="Times New Roman"/>
                <w:lang w:val="es-ES"/>
              </w:rPr>
              <w:t xml:space="preserve">                       </w:t>
            </w:r>
          </w:p>
        </w:tc>
      </w:tr>
    </w:tbl>
    <w:p w14:paraId="5CD4D00B" w14:textId="77777777" w:rsidR="00777010" w:rsidRPr="0037064A" w:rsidRDefault="00777010" w:rsidP="00777010">
      <w:pPr>
        <w:spacing w:after="0" w:line="240" w:lineRule="auto"/>
        <w:rPr>
          <w:rFonts w:ascii="Times New Roman" w:hAnsi="Times New Roman" w:cs="Times New Roman"/>
          <w:lang w:val="es-ES"/>
        </w:rPr>
      </w:pPr>
    </w:p>
    <w:p w14:paraId="60DE4068" w14:textId="77777777" w:rsidR="00777010" w:rsidRDefault="00777010" w:rsidP="00777010">
      <w:pPr>
        <w:spacing w:after="0" w:line="240" w:lineRule="auto"/>
        <w:ind w:firstLine="708"/>
        <w:jc w:val="both"/>
        <w:rPr>
          <w:rFonts w:ascii="Times New Roman" w:hAnsi="Times New Roman" w:cs="Times New Roman"/>
          <w:b/>
          <w:sz w:val="24"/>
          <w:szCs w:val="24"/>
        </w:rPr>
      </w:pPr>
    </w:p>
    <w:p w14:paraId="3821CF96" w14:textId="03EC4392" w:rsidR="00777010" w:rsidRPr="006B28AC" w:rsidRDefault="00777010" w:rsidP="00777010">
      <w:pPr>
        <w:spacing w:after="0" w:line="240" w:lineRule="auto"/>
        <w:ind w:firstLine="708"/>
        <w:jc w:val="both"/>
        <w:rPr>
          <w:rFonts w:ascii="Times New Roman" w:hAnsi="Times New Roman" w:cs="Times New Roman"/>
          <w:b/>
          <w:sz w:val="24"/>
          <w:szCs w:val="24"/>
        </w:rPr>
      </w:pPr>
      <w:r w:rsidRPr="006B28AC">
        <w:rPr>
          <w:rFonts w:ascii="Times New Roman" w:hAnsi="Times New Roman" w:cs="Times New Roman"/>
          <w:b/>
          <w:sz w:val="24"/>
          <w:szCs w:val="24"/>
        </w:rPr>
        <w:t>INTRODUCCIÓN</w:t>
      </w:r>
    </w:p>
    <w:p w14:paraId="04257102"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 xml:space="preserve">En gran parte de las situaciones, la participación política es </w:t>
      </w:r>
      <w:r w:rsidRPr="006B28AC">
        <w:rPr>
          <w:rFonts w:ascii="Times New Roman" w:hAnsi="Times New Roman" w:cs="Times New Roman"/>
          <w:b/>
          <w:sz w:val="24"/>
          <w:szCs w:val="24"/>
        </w:rPr>
        <w:t>colectiva</w:t>
      </w:r>
      <w:r w:rsidRPr="006B28AC">
        <w:rPr>
          <w:rFonts w:ascii="Times New Roman" w:hAnsi="Times New Roman" w:cs="Times New Roman"/>
          <w:sz w:val="24"/>
          <w:szCs w:val="24"/>
        </w:rPr>
        <w:t xml:space="preserve">, es decir, llevada adelante por conjuntos de personas que se unen para realizar acciones y </w:t>
      </w:r>
      <w:r w:rsidRPr="006B28AC">
        <w:rPr>
          <w:rFonts w:ascii="Times New Roman" w:hAnsi="Times New Roman" w:cs="Times New Roman"/>
          <w:b/>
          <w:sz w:val="24"/>
          <w:szCs w:val="24"/>
        </w:rPr>
        <w:t>lograr objetivos comunes</w:t>
      </w:r>
      <w:r w:rsidRPr="006B28AC">
        <w:rPr>
          <w:rFonts w:ascii="Times New Roman" w:hAnsi="Times New Roman" w:cs="Times New Roman"/>
          <w:sz w:val="24"/>
          <w:szCs w:val="24"/>
        </w:rPr>
        <w:t xml:space="preserve">. En general, quienes se agrupan coinciden en sus ideas e intereses y están dispuestos a cooperar entre sí. Además, la participación y las acciones colectivas requieren de cierta coordinación. Esto da lugar a la conformación de organizaciones, como los </w:t>
      </w:r>
      <w:r w:rsidRPr="006B28AC">
        <w:rPr>
          <w:rFonts w:ascii="Times New Roman" w:hAnsi="Times New Roman" w:cs="Times New Roman"/>
          <w:b/>
          <w:sz w:val="24"/>
          <w:szCs w:val="24"/>
        </w:rPr>
        <w:t>partidos políticos</w:t>
      </w:r>
      <w:r w:rsidRPr="006B28AC">
        <w:rPr>
          <w:rFonts w:ascii="Times New Roman" w:hAnsi="Times New Roman" w:cs="Times New Roman"/>
          <w:sz w:val="24"/>
          <w:szCs w:val="24"/>
        </w:rPr>
        <w:t xml:space="preserve">, los </w:t>
      </w:r>
      <w:r w:rsidRPr="006B28AC">
        <w:rPr>
          <w:rFonts w:ascii="Times New Roman" w:hAnsi="Times New Roman" w:cs="Times New Roman"/>
          <w:b/>
          <w:sz w:val="24"/>
          <w:szCs w:val="24"/>
        </w:rPr>
        <w:t>movimientos sociales</w:t>
      </w:r>
      <w:r w:rsidRPr="006B28AC">
        <w:rPr>
          <w:rFonts w:ascii="Times New Roman" w:hAnsi="Times New Roman" w:cs="Times New Roman"/>
          <w:sz w:val="24"/>
          <w:szCs w:val="24"/>
        </w:rPr>
        <w:t xml:space="preserve"> y los </w:t>
      </w:r>
      <w:r w:rsidRPr="006B28AC">
        <w:rPr>
          <w:rFonts w:ascii="Times New Roman" w:hAnsi="Times New Roman" w:cs="Times New Roman"/>
          <w:b/>
          <w:sz w:val="24"/>
          <w:szCs w:val="24"/>
        </w:rPr>
        <w:t>sindicatos</w:t>
      </w:r>
      <w:r w:rsidRPr="006B28AC">
        <w:rPr>
          <w:rFonts w:ascii="Times New Roman" w:hAnsi="Times New Roman" w:cs="Times New Roman"/>
          <w:sz w:val="24"/>
          <w:szCs w:val="24"/>
        </w:rPr>
        <w:t>.</w:t>
      </w:r>
    </w:p>
    <w:p w14:paraId="2B6D0017" w14:textId="77777777" w:rsidR="00777010" w:rsidRDefault="00777010" w:rsidP="00777010">
      <w:pPr>
        <w:spacing w:after="0" w:line="240" w:lineRule="auto"/>
        <w:jc w:val="both"/>
        <w:rPr>
          <w:rFonts w:ascii="Times New Roman" w:hAnsi="Times New Roman" w:cs="Times New Roman"/>
          <w:b/>
          <w:sz w:val="24"/>
          <w:szCs w:val="24"/>
        </w:rPr>
      </w:pPr>
    </w:p>
    <w:p w14:paraId="4792BCF4" w14:textId="77777777" w:rsidR="00777010" w:rsidRPr="006B28AC" w:rsidRDefault="00777010" w:rsidP="00777010">
      <w:pPr>
        <w:spacing w:after="0" w:line="240" w:lineRule="auto"/>
        <w:jc w:val="both"/>
        <w:rPr>
          <w:rFonts w:ascii="Times New Roman" w:hAnsi="Times New Roman" w:cs="Times New Roman"/>
          <w:b/>
          <w:sz w:val="24"/>
          <w:szCs w:val="24"/>
        </w:rPr>
      </w:pPr>
    </w:p>
    <w:p w14:paraId="0FA94C33" w14:textId="77777777" w:rsidR="00777010" w:rsidRPr="006B28AC" w:rsidRDefault="00777010" w:rsidP="00777010">
      <w:pPr>
        <w:spacing w:after="0" w:line="240" w:lineRule="auto"/>
        <w:ind w:firstLine="708"/>
        <w:jc w:val="both"/>
        <w:rPr>
          <w:rFonts w:ascii="Times New Roman" w:hAnsi="Times New Roman" w:cs="Times New Roman"/>
          <w:b/>
          <w:sz w:val="24"/>
          <w:szCs w:val="24"/>
        </w:rPr>
      </w:pPr>
      <w:r w:rsidRPr="006B28AC">
        <w:rPr>
          <w:rFonts w:ascii="Times New Roman" w:hAnsi="Times New Roman" w:cs="Times New Roman"/>
          <w:b/>
          <w:sz w:val="24"/>
          <w:szCs w:val="24"/>
        </w:rPr>
        <w:t>LOS PARTIDOS EN LA ACTIVIDAD POLÍTICA</w:t>
      </w:r>
    </w:p>
    <w:p w14:paraId="6CDCEBD5"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La actividad política se relaciona con el ejercicio del poder y con la lucha por el acceso y el sostenimiento de posiciones de decisión. Se trata de una disputa que genera agrupamientos y enfrentamientos, cooperación entre algunos sectores y competencia con otros. Desde esta perspectiva, en cualquier tipo de sociedad, podemos considerar como partido político a todo agrupamiento de personas que proponga objetivos y que desempeñe un papel político.</w:t>
      </w:r>
    </w:p>
    <w:p w14:paraId="72504A21"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 xml:space="preserve">La palabra </w:t>
      </w:r>
      <w:r w:rsidRPr="006B28AC">
        <w:rPr>
          <w:rFonts w:ascii="Times New Roman" w:hAnsi="Times New Roman" w:cs="Times New Roman"/>
          <w:i/>
          <w:sz w:val="24"/>
          <w:szCs w:val="24"/>
        </w:rPr>
        <w:t>partido</w:t>
      </w:r>
      <w:r w:rsidRPr="006B28AC">
        <w:rPr>
          <w:rFonts w:ascii="Times New Roman" w:hAnsi="Times New Roman" w:cs="Times New Roman"/>
          <w:sz w:val="24"/>
          <w:szCs w:val="24"/>
        </w:rPr>
        <w:t xml:space="preserve"> proviene de </w:t>
      </w:r>
      <w:r w:rsidRPr="006B28AC">
        <w:rPr>
          <w:rFonts w:ascii="Times New Roman" w:hAnsi="Times New Roman" w:cs="Times New Roman"/>
          <w:i/>
          <w:sz w:val="24"/>
          <w:szCs w:val="24"/>
        </w:rPr>
        <w:t>parte</w:t>
      </w:r>
      <w:r w:rsidRPr="006B28AC">
        <w:rPr>
          <w:rFonts w:ascii="Times New Roman" w:hAnsi="Times New Roman" w:cs="Times New Roman"/>
          <w:sz w:val="24"/>
          <w:szCs w:val="24"/>
        </w:rPr>
        <w:t>, porque representa una fracción del conjunto. Son organizaciones que tienen como objetivo postular candidatos para que lleguen a ocupar cargos en el gobierno y, desde allí, concretar sus proyectos políticos. Tal como lo afirma el artículo 38 de la Constitución Nacional, los partidos políticos son considerados organizaciones fundamentales para el funcionamiento de las democracias representativas.</w:t>
      </w:r>
    </w:p>
    <w:p w14:paraId="0D38C8A8"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 xml:space="preserve">Las organizaciones partidarias están compuestas por </w:t>
      </w:r>
      <w:r w:rsidRPr="006B28AC">
        <w:rPr>
          <w:rFonts w:ascii="Times New Roman" w:hAnsi="Times New Roman" w:cs="Times New Roman"/>
          <w:b/>
          <w:sz w:val="24"/>
          <w:szCs w:val="24"/>
        </w:rPr>
        <w:t>afiliados</w:t>
      </w:r>
      <w:r w:rsidRPr="006B28AC">
        <w:rPr>
          <w:rFonts w:ascii="Times New Roman" w:hAnsi="Times New Roman" w:cs="Times New Roman"/>
          <w:sz w:val="24"/>
          <w:szCs w:val="24"/>
        </w:rPr>
        <w:t xml:space="preserve">, ciudadanos que se asocian formalmente a cada una de ellas. Otras personas acompañan a un partido sin formalizar su pertenencia. Tanto los afiliados como los no afiliados pueden tener una </w:t>
      </w:r>
      <w:proofErr w:type="gramStart"/>
      <w:r w:rsidRPr="006B28AC">
        <w:rPr>
          <w:rFonts w:ascii="Times New Roman" w:hAnsi="Times New Roman" w:cs="Times New Roman"/>
          <w:sz w:val="24"/>
          <w:szCs w:val="24"/>
        </w:rPr>
        <w:t>participación activa</w:t>
      </w:r>
      <w:proofErr w:type="gramEnd"/>
      <w:r w:rsidRPr="006B28AC">
        <w:rPr>
          <w:rFonts w:ascii="Times New Roman" w:hAnsi="Times New Roman" w:cs="Times New Roman"/>
          <w:sz w:val="24"/>
          <w:szCs w:val="24"/>
        </w:rPr>
        <w:t xml:space="preserve">, es decir, ser </w:t>
      </w:r>
      <w:r w:rsidRPr="006B28AC">
        <w:rPr>
          <w:rFonts w:ascii="Times New Roman" w:hAnsi="Times New Roman" w:cs="Times New Roman"/>
          <w:b/>
          <w:sz w:val="24"/>
          <w:szCs w:val="24"/>
        </w:rPr>
        <w:t>militantes</w:t>
      </w:r>
      <w:r w:rsidRPr="006B28AC">
        <w:rPr>
          <w:rFonts w:ascii="Times New Roman" w:hAnsi="Times New Roman" w:cs="Times New Roman"/>
          <w:sz w:val="24"/>
          <w:szCs w:val="24"/>
        </w:rPr>
        <w:t>. Éstos desarrollan diversas actividades conducidas por los líderes del partido, en función de sus ideas, objetivos y de su proyecto político. Los partidos, además, suelen formar frentes o alianzas para presentarse a elecciones y para llevar a cabo distintas actividades.</w:t>
      </w:r>
    </w:p>
    <w:p w14:paraId="56768176"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 xml:space="preserve">Los denominados partidos políticos modernos que se presentan en la vida política actual surgieron en el siglo XIX. En la actualidad, gran cantidad de palabras o categorías incluidas en el vocabulario político provienen de los siglos XVIII y XIX, entre ellos se encuentran los términos </w:t>
      </w:r>
      <w:r w:rsidRPr="006B28AC">
        <w:rPr>
          <w:rFonts w:ascii="Times New Roman" w:hAnsi="Times New Roman" w:cs="Times New Roman"/>
          <w:b/>
          <w:sz w:val="24"/>
          <w:szCs w:val="24"/>
        </w:rPr>
        <w:t>derecha e izquierda</w:t>
      </w:r>
      <w:r w:rsidRPr="006B28AC">
        <w:rPr>
          <w:rFonts w:ascii="Times New Roman" w:hAnsi="Times New Roman" w:cs="Times New Roman"/>
          <w:sz w:val="24"/>
          <w:szCs w:val="24"/>
        </w:rPr>
        <w:t>. Esta denominación remite a la posición que ocupaban las facciones o partidos políticos en la Asamblea Nacional francesa, con lo que el lugar físico de cada grupo pasó a estar asociado a las posiciones políticas que sostenían. Así, a la izquierda se ubicaron los jacobinos favorables a los cambios; a la derecha, los girondinos, que defendían las posiciones conquistadas. En la mitad se encontraban los diputados que apoyaban alternativamente a una u otra posición. De esta forma, la derecha quedó asociada con la conservación de las posiciones de poder conquistadas y, a la izquierda, con el cuestionamiento a los detentadores del poder y la posibilidad de conquistar dicho poder en un proceso de transformaciones. En la actualidad, las principales diferencias entre ambas tendencias son:</w:t>
      </w:r>
    </w:p>
    <w:p w14:paraId="1B51810F" w14:textId="77777777" w:rsidR="00777010" w:rsidRDefault="00777010" w:rsidP="00777010">
      <w:pPr>
        <w:spacing w:after="0" w:line="240" w:lineRule="auto"/>
        <w:jc w:val="both"/>
        <w:rPr>
          <w:rFonts w:ascii="Times New Roman" w:hAnsi="Times New Roman" w:cs="Times New Roman"/>
          <w:sz w:val="24"/>
          <w:szCs w:val="24"/>
        </w:rPr>
      </w:pPr>
    </w:p>
    <w:p w14:paraId="1E712B9B" w14:textId="77777777" w:rsidR="00777010" w:rsidRDefault="00777010" w:rsidP="00777010">
      <w:pPr>
        <w:spacing w:after="0" w:line="240" w:lineRule="auto"/>
        <w:jc w:val="both"/>
        <w:rPr>
          <w:rFonts w:ascii="Times New Roman" w:hAnsi="Times New Roman" w:cs="Times New Roman"/>
          <w:sz w:val="24"/>
          <w:szCs w:val="24"/>
        </w:rPr>
      </w:pPr>
    </w:p>
    <w:p w14:paraId="575E5167" w14:textId="77777777" w:rsidR="00777010" w:rsidRDefault="00777010" w:rsidP="00777010">
      <w:pPr>
        <w:spacing w:after="0" w:line="240" w:lineRule="auto"/>
        <w:jc w:val="both"/>
        <w:rPr>
          <w:rFonts w:ascii="Times New Roman" w:hAnsi="Times New Roman" w:cs="Times New Roman"/>
          <w:sz w:val="24"/>
          <w:szCs w:val="24"/>
        </w:rPr>
      </w:pPr>
    </w:p>
    <w:p w14:paraId="52EAFE2E" w14:textId="77777777" w:rsidR="00777010" w:rsidRDefault="00777010" w:rsidP="00777010">
      <w:pPr>
        <w:spacing w:after="0" w:line="240" w:lineRule="auto"/>
        <w:jc w:val="both"/>
        <w:rPr>
          <w:rFonts w:ascii="Times New Roman" w:hAnsi="Times New Roman" w:cs="Times New Roman"/>
          <w:sz w:val="24"/>
          <w:szCs w:val="24"/>
        </w:rPr>
      </w:pPr>
    </w:p>
    <w:p w14:paraId="7A6F5C8C" w14:textId="77777777" w:rsidR="00777010" w:rsidRDefault="00777010" w:rsidP="00777010">
      <w:pPr>
        <w:spacing w:after="0" w:line="240" w:lineRule="auto"/>
        <w:jc w:val="both"/>
        <w:rPr>
          <w:rFonts w:ascii="Times New Roman" w:hAnsi="Times New Roman" w:cs="Times New Roman"/>
          <w:sz w:val="24"/>
          <w:szCs w:val="24"/>
        </w:rPr>
      </w:pPr>
    </w:p>
    <w:p w14:paraId="7A898AA6" w14:textId="77777777" w:rsidR="00777010" w:rsidRPr="006B28AC" w:rsidRDefault="00777010" w:rsidP="00777010">
      <w:pPr>
        <w:spacing w:after="0"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808"/>
        <w:gridCol w:w="3844"/>
        <w:gridCol w:w="3975"/>
      </w:tblGrid>
      <w:tr w:rsidR="00777010" w:rsidRPr="006B28AC" w14:paraId="2A273C27" w14:textId="77777777" w:rsidTr="007B7112">
        <w:tc>
          <w:tcPr>
            <w:tcW w:w="1838" w:type="dxa"/>
          </w:tcPr>
          <w:p w14:paraId="20D0D339" w14:textId="77777777" w:rsidR="00777010" w:rsidRPr="006B28AC" w:rsidRDefault="00777010" w:rsidP="007B7112">
            <w:pPr>
              <w:jc w:val="center"/>
              <w:rPr>
                <w:rFonts w:ascii="Times New Roman" w:hAnsi="Times New Roman" w:cs="Times New Roman"/>
                <w:sz w:val="24"/>
                <w:szCs w:val="24"/>
              </w:rPr>
            </w:pPr>
            <w:r w:rsidRPr="006B28AC">
              <w:rPr>
                <w:rFonts w:ascii="Times New Roman" w:hAnsi="Times New Roman" w:cs="Times New Roman"/>
                <w:sz w:val="24"/>
                <w:szCs w:val="24"/>
              </w:rPr>
              <w:lastRenderedPageBreak/>
              <w:t>Aspectos</w:t>
            </w:r>
          </w:p>
        </w:tc>
        <w:tc>
          <w:tcPr>
            <w:tcW w:w="3969" w:type="dxa"/>
          </w:tcPr>
          <w:p w14:paraId="06440315" w14:textId="77777777" w:rsidR="00777010" w:rsidRPr="006B28AC" w:rsidRDefault="00777010" w:rsidP="007B7112">
            <w:pPr>
              <w:jc w:val="center"/>
              <w:rPr>
                <w:rFonts w:ascii="Times New Roman" w:hAnsi="Times New Roman" w:cs="Times New Roman"/>
                <w:sz w:val="24"/>
                <w:szCs w:val="24"/>
              </w:rPr>
            </w:pPr>
            <w:r w:rsidRPr="006B28AC">
              <w:rPr>
                <w:rFonts w:ascii="Times New Roman" w:hAnsi="Times New Roman" w:cs="Times New Roman"/>
                <w:sz w:val="24"/>
                <w:szCs w:val="24"/>
              </w:rPr>
              <w:t>Derecha</w:t>
            </w:r>
          </w:p>
        </w:tc>
        <w:tc>
          <w:tcPr>
            <w:tcW w:w="4104" w:type="dxa"/>
          </w:tcPr>
          <w:p w14:paraId="7A36FA24" w14:textId="77777777" w:rsidR="00777010" w:rsidRPr="006B28AC" w:rsidRDefault="00777010" w:rsidP="007B7112">
            <w:pPr>
              <w:jc w:val="center"/>
              <w:rPr>
                <w:rFonts w:ascii="Times New Roman" w:hAnsi="Times New Roman" w:cs="Times New Roman"/>
                <w:sz w:val="24"/>
                <w:szCs w:val="24"/>
              </w:rPr>
            </w:pPr>
            <w:r w:rsidRPr="006B28AC">
              <w:rPr>
                <w:rFonts w:ascii="Times New Roman" w:hAnsi="Times New Roman" w:cs="Times New Roman"/>
                <w:sz w:val="24"/>
                <w:szCs w:val="24"/>
              </w:rPr>
              <w:t>Izquierda</w:t>
            </w:r>
          </w:p>
        </w:tc>
      </w:tr>
      <w:tr w:rsidR="00777010" w:rsidRPr="006B28AC" w14:paraId="4D6D1777" w14:textId="77777777" w:rsidTr="007B7112">
        <w:tc>
          <w:tcPr>
            <w:tcW w:w="1838" w:type="dxa"/>
          </w:tcPr>
          <w:p w14:paraId="3E3B6E6C" w14:textId="77777777" w:rsidR="00777010" w:rsidRPr="006B28AC" w:rsidRDefault="00777010" w:rsidP="007B7112">
            <w:pPr>
              <w:jc w:val="center"/>
              <w:rPr>
                <w:rFonts w:ascii="Times New Roman" w:hAnsi="Times New Roman" w:cs="Times New Roman"/>
                <w:sz w:val="24"/>
                <w:szCs w:val="24"/>
              </w:rPr>
            </w:pPr>
            <w:r w:rsidRPr="006B28AC">
              <w:rPr>
                <w:rFonts w:ascii="Times New Roman" w:hAnsi="Times New Roman" w:cs="Times New Roman"/>
                <w:sz w:val="24"/>
                <w:szCs w:val="24"/>
              </w:rPr>
              <w:t>Ideología</w:t>
            </w:r>
          </w:p>
        </w:tc>
        <w:tc>
          <w:tcPr>
            <w:tcW w:w="3969" w:type="dxa"/>
          </w:tcPr>
          <w:p w14:paraId="0907FF4D" w14:textId="77777777" w:rsidR="00777010" w:rsidRPr="006B28AC" w:rsidRDefault="00777010" w:rsidP="007B7112">
            <w:pPr>
              <w:jc w:val="both"/>
              <w:rPr>
                <w:rFonts w:ascii="Times New Roman" w:hAnsi="Times New Roman" w:cs="Times New Roman"/>
                <w:sz w:val="24"/>
                <w:szCs w:val="24"/>
              </w:rPr>
            </w:pPr>
            <w:r w:rsidRPr="006B28AC">
              <w:rPr>
                <w:rFonts w:ascii="Times New Roman" w:hAnsi="Times New Roman" w:cs="Times New Roman"/>
                <w:sz w:val="24"/>
                <w:szCs w:val="24"/>
              </w:rPr>
              <w:t>Comprende las ideas, personas, partidos u organizaciones políticas que defienden el orden establecido, que se resisten a los cambios o los aceptan sin alterar el núcleo estructural del sistema y, en general, se oponen a los intereses de las mayorías trabajadoras y populares</w:t>
            </w:r>
          </w:p>
        </w:tc>
        <w:tc>
          <w:tcPr>
            <w:tcW w:w="4104" w:type="dxa"/>
          </w:tcPr>
          <w:p w14:paraId="12D9ED30" w14:textId="77777777" w:rsidR="00777010" w:rsidRPr="006B28AC" w:rsidRDefault="00777010" w:rsidP="007B7112">
            <w:pPr>
              <w:jc w:val="both"/>
              <w:rPr>
                <w:rFonts w:ascii="Times New Roman" w:hAnsi="Times New Roman" w:cs="Times New Roman"/>
                <w:sz w:val="24"/>
                <w:szCs w:val="24"/>
              </w:rPr>
            </w:pPr>
            <w:r w:rsidRPr="006B28AC">
              <w:rPr>
                <w:rFonts w:ascii="Times New Roman" w:hAnsi="Times New Roman" w:cs="Times New Roman"/>
                <w:sz w:val="24"/>
                <w:szCs w:val="24"/>
              </w:rPr>
              <w:t>Comprende las ideas, personas, partidos u organizaciones políticas que pretenden modificar la estructura existente, son progresistas o revolucionarios y fomentan los cambios sociales y económicos a favor de los trabajadores y otros sectores populares.</w:t>
            </w:r>
          </w:p>
        </w:tc>
      </w:tr>
      <w:tr w:rsidR="00777010" w:rsidRPr="006B28AC" w14:paraId="618DB162" w14:textId="77777777" w:rsidTr="007B7112">
        <w:tc>
          <w:tcPr>
            <w:tcW w:w="1838" w:type="dxa"/>
          </w:tcPr>
          <w:p w14:paraId="6D29FF94" w14:textId="77777777" w:rsidR="00777010" w:rsidRPr="006B28AC" w:rsidRDefault="00777010" w:rsidP="007B7112">
            <w:pPr>
              <w:jc w:val="center"/>
              <w:rPr>
                <w:rFonts w:ascii="Times New Roman" w:hAnsi="Times New Roman" w:cs="Times New Roman"/>
                <w:sz w:val="24"/>
                <w:szCs w:val="24"/>
              </w:rPr>
            </w:pPr>
            <w:r w:rsidRPr="006B28AC">
              <w:rPr>
                <w:rFonts w:ascii="Times New Roman" w:hAnsi="Times New Roman" w:cs="Times New Roman"/>
                <w:sz w:val="24"/>
                <w:szCs w:val="24"/>
              </w:rPr>
              <w:t>Dimensión</w:t>
            </w:r>
          </w:p>
          <w:p w14:paraId="7F3EB850" w14:textId="77777777" w:rsidR="00777010" w:rsidRPr="006B28AC" w:rsidRDefault="00777010" w:rsidP="007B7112">
            <w:pPr>
              <w:jc w:val="center"/>
              <w:rPr>
                <w:rFonts w:ascii="Times New Roman" w:hAnsi="Times New Roman" w:cs="Times New Roman"/>
                <w:sz w:val="24"/>
                <w:szCs w:val="24"/>
              </w:rPr>
            </w:pPr>
            <w:r w:rsidRPr="006B28AC">
              <w:rPr>
                <w:rFonts w:ascii="Times New Roman" w:hAnsi="Times New Roman" w:cs="Times New Roman"/>
                <w:sz w:val="24"/>
                <w:szCs w:val="24"/>
              </w:rPr>
              <w:t>económica</w:t>
            </w:r>
          </w:p>
        </w:tc>
        <w:tc>
          <w:tcPr>
            <w:tcW w:w="3969" w:type="dxa"/>
          </w:tcPr>
          <w:p w14:paraId="2431D677" w14:textId="77777777" w:rsidR="00777010" w:rsidRPr="006B28AC" w:rsidRDefault="00777010" w:rsidP="007B7112">
            <w:pPr>
              <w:jc w:val="both"/>
              <w:rPr>
                <w:rFonts w:ascii="Times New Roman" w:hAnsi="Times New Roman" w:cs="Times New Roman"/>
                <w:sz w:val="24"/>
                <w:szCs w:val="24"/>
              </w:rPr>
            </w:pPr>
            <w:r w:rsidRPr="006B28AC">
              <w:rPr>
                <w:rFonts w:ascii="Times New Roman" w:hAnsi="Times New Roman" w:cs="Times New Roman"/>
                <w:sz w:val="24"/>
                <w:szCs w:val="24"/>
              </w:rPr>
              <w:t>Generalmente es liberal, defiende la libertad de empresa y el librecambio</w:t>
            </w:r>
          </w:p>
        </w:tc>
        <w:tc>
          <w:tcPr>
            <w:tcW w:w="4104" w:type="dxa"/>
          </w:tcPr>
          <w:p w14:paraId="26FD6162" w14:textId="77777777" w:rsidR="00777010" w:rsidRPr="006B28AC" w:rsidRDefault="00777010" w:rsidP="007B7112">
            <w:pPr>
              <w:jc w:val="both"/>
              <w:rPr>
                <w:rFonts w:ascii="Times New Roman" w:hAnsi="Times New Roman" w:cs="Times New Roman"/>
                <w:sz w:val="24"/>
                <w:szCs w:val="24"/>
              </w:rPr>
            </w:pPr>
            <w:r w:rsidRPr="006B28AC">
              <w:rPr>
                <w:rFonts w:ascii="Times New Roman" w:hAnsi="Times New Roman" w:cs="Times New Roman"/>
                <w:sz w:val="24"/>
                <w:szCs w:val="24"/>
              </w:rPr>
              <w:t>Es socialista, está a favor de la planificación económica en manos del Estado y puede ser librecambista o proteccionista, según el caso</w:t>
            </w:r>
          </w:p>
        </w:tc>
      </w:tr>
      <w:tr w:rsidR="00777010" w:rsidRPr="006B28AC" w14:paraId="64E636E8" w14:textId="77777777" w:rsidTr="007B7112">
        <w:tc>
          <w:tcPr>
            <w:tcW w:w="1838" w:type="dxa"/>
          </w:tcPr>
          <w:p w14:paraId="13DAF311" w14:textId="77777777" w:rsidR="00777010" w:rsidRPr="006B28AC" w:rsidRDefault="00777010" w:rsidP="007B7112">
            <w:pPr>
              <w:jc w:val="center"/>
              <w:rPr>
                <w:rFonts w:ascii="Times New Roman" w:hAnsi="Times New Roman" w:cs="Times New Roman"/>
                <w:sz w:val="24"/>
                <w:szCs w:val="24"/>
              </w:rPr>
            </w:pPr>
            <w:r w:rsidRPr="006B28AC">
              <w:rPr>
                <w:rFonts w:ascii="Times New Roman" w:hAnsi="Times New Roman" w:cs="Times New Roman"/>
                <w:sz w:val="24"/>
                <w:szCs w:val="24"/>
              </w:rPr>
              <w:t>Dimensión</w:t>
            </w:r>
          </w:p>
          <w:p w14:paraId="51AB8D52" w14:textId="77777777" w:rsidR="00777010" w:rsidRPr="006B28AC" w:rsidRDefault="00777010" w:rsidP="007B7112">
            <w:pPr>
              <w:jc w:val="center"/>
              <w:rPr>
                <w:rFonts w:ascii="Times New Roman" w:hAnsi="Times New Roman" w:cs="Times New Roman"/>
                <w:sz w:val="24"/>
                <w:szCs w:val="24"/>
              </w:rPr>
            </w:pPr>
            <w:r w:rsidRPr="006B28AC">
              <w:rPr>
                <w:rFonts w:ascii="Times New Roman" w:hAnsi="Times New Roman" w:cs="Times New Roman"/>
                <w:sz w:val="24"/>
                <w:szCs w:val="24"/>
              </w:rPr>
              <w:t>social</w:t>
            </w:r>
          </w:p>
        </w:tc>
        <w:tc>
          <w:tcPr>
            <w:tcW w:w="3969" w:type="dxa"/>
          </w:tcPr>
          <w:p w14:paraId="3D595AD5" w14:textId="77777777" w:rsidR="00777010" w:rsidRPr="006B28AC" w:rsidRDefault="00777010" w:rsidP="007B7112">
            <w:pPr>
              <w:jc w:val="both"/>
              <w:rPr>
                <w:rFonts w:ascii="Times New Roman" w:hAnsi="Times New Roman" w:cs="Times New Roman"/>
                <w:sz w:val="24"/>
                <w:szCs w:val="24"/>
              </w:rPr>
            </w:pPr>
            <w:r w:rsidRPr="006B28AC">
              <w:rPr>
                <w:rFonts w:ascii="Times New Roman" w:hAnsi="Times New Roman" w:cs="Times New Roman"/>
                <w:sz w:val="24"/>
                <w:szCs w:val="24"/>
              </w:rPr>
              <w:t>Tiende a ser jerárquica y tradicionalista</w:t>
            </w:r>
          </w:p>
        </w:tc>
        <w:tc>
          <w:tcPr>
            <w:tcW w:w="4104" w:type="dxa"/>
          </w:tcPr>
          <w:p w14:paraId="27FE6144" w14:textId="77777777" w:rsidR="00777010" w:rsidRPr="006B28AC" w:rsidRDefault="00777010" w:rsidP="007B7112">
            <w:pPr>
              <w:jc w:val="both"/>
              <w:rPr>
                <w:rFonts w:ascii="Times New Roman" w:hAnsi="Times New Roman" w:cs="Times New Roman"/>
                <w:sz w:val="24"/>
                <w:szCs w:val="24"/>
              </w:rPr>
            </w:pPr>
            <w:r w:rsidRPr="006B28AC">
              <w:rPr>
                <w:rFonts w:ascii="Times New Roman" w:hAnsi="Times New Roman" w:cs="Times New Roman"/>
                <w:sz w:val="24"/>
                <w:szCs w:val="24"/>
              </w:rPr>
              <w:t>Tiende a ser igualitaria e innovadora</w:t>
            </w:r>
          </w:p>
        </w:tc>
      </w:tr>
      <w:tr w:rsidR="00777010" w:rsidRPr="006B28AC" w14:paraId="7428A959" w14:textId="77777777" w:rsidTr="007B7112">
        <w:tc>
          <w:tcPr>
            <w:tcW w:w="1838" w:type="dxa"/>
          </w:tcPr>
          <w:p w14:paraId="6ED54DE0" w14:textId="77777777" w:rsidR="00777010" w:rsidRPr="006B28AC" w:rsidRDefault="00777010" w:rsidP="007B7112">
            <w:pPr>
              <w:jc w:val="center"/>
              <w:rPr>
                <w:rFonts w:ascii="Times New Roman" w:hAnsi="Times New Roman" w:cs="Times New Roman"/>
                <w:sz w:val="24"/>
                <w:szCs w:val="24"/>
              </w:rPr>
            </w:pPr>
            <w:r w:rsidRPr="006B28AC">
              <w:rPr>
                <w:rFonts w:ascii="Times New Roman" w:hAnsi="Times New Roman" w:cs="Times New Roman"/>
                <w:sz w:val="24"/>
                <w:szCs w:val="24"/>
              </w:rPr>
              <w:t>Dimensión</w:t>
            </w:r>
          </w:p>
          <w:p w14:paraId="08198449" w14:textId="77777777" w:rsidR="00777010" w:rsidRPr="006B28AC" w:rsidRDefault="00777010" w:rsidP="007B7112">
            <w:pPr>
              <w:jc w:val="center"/>
              <w:rPr>
                <w:rFonts w:ascii="Times New Roman" w:hAnsi="Times New Roman" w:cs="Times New Roman"/>
                <w:sz w:val="24"/>
                <w:szCs w:val="24"/>
              </w:rPr>
            </w:pPr>
            <w:r w:rsidRPr="006B28AC">
              <w:rPr>
                <w:rFonts w:ascii="Times New Roman" w:hAnsi="Times New Roman" w:cs="Times New Roman"/>
                <w:sz w:val="24"/>
                <w:szCs w:val="24"/>
              </w:rPr>
              <w:t>política</w:t>
            </w:r>
          </w:p>
        </w:tc>
        <w:tc>
          <w:tcPr>
            <w:tcW w:w="3969" w:type="dxa"/>
          </w:tcPr>
          <w:p w14:paraId="55F4AC60" w14:textId="77777777" w:rsidR="00777010" w:rsidRPr="006B28AC" w:rsidRDefault="00777010" w:rsidP="007B7112">
            <w:pPr>
              <w:jc w:val="both"/>
              <w:rPr>
                <w:rFonts w:ascii="Times New Roman" w:hAnsi="Times New Roman" w:cs="Times New Roman"/>
                <w:sz w:val="24"/>
                <w:szCs w:val="24"/>
              </w:rPr>
            </w:pPr>
            <w:r w:rsidRPr="006B28AC">
              <w:rPr>
                <w:rFonts w:ascii="Times New Roman" w:hAnsi="Times New Roman" w:cs="Times New Roman"/>
                <w:sz w:val="24"/>
                <w:szCs w:val="24"/>
              </w:rPr>
              <w:t>Fue primero monárquica y luego republicana, elitista y restrictiva del voto</w:t>
            </w:r>
          </w:p>
        </w:tc>
        <w:tc>
          <w:tcPr>
            <w:tcW w:w="4104" w:type="dxa"/>
          </w:tcPr>
          <w:p w14:paraId="2685C022" w14:textId="77777777" w:rsidR="00777010" w:rsidRPr="006B28AC" w:rsidRDefault="00777010" w:rsidP="007B7112">
            <w:pPr>
              <w:jc w:val="both"/>
              <w:rPr>
                <w:rFonts w:ascii="Times New Roman" w:hAnsi="Times New Roman" w:cs="Times New Roman"/>
                <w:sz w:val="24"/>
                <w:szCs w:val="24"/>
              </w:rPr>
            </w:pPr>
            <w:r w:rsidRPr="006B28AC">
              <w:rPr>
                <w:rFonts w:ascii="Times New Roman" w:hAnsi="Times New Roman" w:cs="Times New Roman"/>
                <w:sz w:val="24"/>
                <w:szCs w:val="24"/>
              </w:rPr>
              <w:t>Fue republicana y luego democrática, popular y luchó por la ampliación del sufragio</w:t>
            </w:r>
          </w:p>
        </w:tc>
      </w:tr>
    </w:tbl>
    <w:p w14:paraId="56F5A2BB" w14:textId="77777777" w:rsidR="00777010" w:rsidRDefault="00777010" w:rsidP="00777010">
      <w:pPr>
        <w:spacing w:after="0" w:line="240" w:lineRule="auto"/>
        <w:jc w:val="both"/>
        <w:rPr>
          <w:rFonts w:ascii="Times New Roman" w:hAnsi="Times New Roman" w:cs="Times New Roman"/>
          <w:sz w:val="24"/>
          <w:szCs w:val="24"/>
        </w:rPr>
      </w:pPr>
    </w:p>
    <w:p w14:paraId="2870D340" w14:textId="77777777" w:rsidR="00777010" w:rsidRDefault="00777010" w:rsidP="007770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En ocasiones la derecha deviene conservadora popular, cuando advierte que debe conquistar apoyo de las masas en los sistemas democráticos y adopta un vocabulario y hasta políticas propias de la izquierda, como hablar de participación popular, de justicia social o de combatir la pobreza.</w:t>
      </w:r>
    </w:p>
    <w:p w14:paraId="0B6506A2" w14:textId="77777777" w:rsidR="00777010" w:rsidRDefault="00777010" w:rsidP="007770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En otros casos, la izquierda, en su búsqueda de conseguir mayor apoyo de las clases medias, adopta formulaciones liberales propias del discurso de la derecha, por ejemplo, la división de poderes republicana o el respeto a la libertad de prensa. Cuando se extreman ambas posiciones, queda espacio político para otras formulaciones, que son denominadas de </w:t>
      </w:r>
      <w:r w:rsidRPr="00B570D5">
        <w:rPr>
          <w:rFonts w:ascii="Times New Roman" w:hAnsi="Times New Roman" w:cs="Times New Roman"/>
          <w:b/>
          <w:bCs/>
          <w:sz w:val="24"/>
          <w:szCs w:val="24"/>
        </w:rPr>
        <w:t>centro</w:t>
      </w:r>
      <w:r>
        <w:rPr>
          <w:rFonts w:ascii="Times New Roman" w:hAnsi="Times New Roman" w:cs="Times New Roman"/>
          <w:sz w:val="24"/>
          <w:szCs w:val="24"/>
        </w:rPr>
        <w:t>, aunque algunos autores consideran que no existe un centro puro y que esta posición encubre o disimula posiciones de derecha o de izquierda, según el caso.</w:t>
      </w:r>
    </w:p>
    <w:p w14:paraId="3DBC3A29" w14:textId="77777777" w:rsidR="00777010" w:rsidRDefault="00777010" w:rsidP="007770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Por otro lado, los partidos políticos se pueden clasificar según diferentes criterios y pueden ser:</w:t>
      </w:r>
    </w:p>
    <w:p w14:paraId="79101168" w14:textId="77777777" w:rsidR="00777010" w:rsidRDefault="00777010" w:rsidP="00777010">
      <w:pPr>
        <w:pStyle w:val="Prrafodelista"/>
        <w:numPr>
          <w:ilvl w:val="0"/>
          <w:numId w:val="1"/>
        </w:numPr>
        <w:spacing w:after="0" w:line="240" w:lineRule="auto"/>
        <w:jc w:val="both"/>
        <w:rPr>
          <w:rFonts w:ascii="Times New Roman" w:hAnsi="Times New Roman" w:cs="Times New Roman"/>
          <w:sz w:val="24"/>
          <w:szCs w:val="24"/>
        </w:rPr>
      </w:pPr>
      <w:r w:rsidRPr="00091B5C">
        <w:rPr>
          <w:rFonts w:ascii="Times New Roman" w:hAnsi="Times New Roman" w:cs="Times New Roman"/>
          <w:b/>
          <w:bCs/>
          <w:sz w:val="24"/>
          <w:szCs w:val="24"/>
        </w:rPr>
        <w:t>De patronazgo</w:t>
      </w:r>
      <w:r>
        <w:rPr>
          <w:rFonts w:ascii="Times New Roman" w:hAnsi="Times New Roman" w:cs="Times New Roman"/>
          <w:sz w:val="24"/>
          <w:szCs w:val="24"/>
        </w:rPr>
        <w:t xml:space="preserve"> o de mera apropiación, cuando su objetivo consiste en llevar a sus jefes a un lugar de jerarquía en el Estado para distribuir luego los cargos estatales entre sus seguidores. En general, son partidos carentes de programa o incorporan aquellos temas que suponen atractivo para el electorado.</w:t>
      </w:r>
    </w:p>
    <w:p w14:paraId="7878ACCD" w14:textId="77777777" w:rsidR="00777010" w:rsidRDefault="00777010" w:rsidP="00777010">
      <w:pPr>
        <w:pStyle w:val="Prrafodelista"/>
        <w:numPr>
          <w:ilvl w:val="0"/>
          <w:numId w:val="1"/>
        </w:numPr>
        <w:spacing w:after="0" w:line="240" w:lineRule="auto"/>
        <w:jc w:val="both"/>
        <w:rPr>
          <w:rFonts w:ascii="Times New Roman" w:hAnsi="Times New Roman" w:cs="Times New Roman"/>
          <w:sz w:val="24"/>
          <w:szCs w:val="24"/>
        </w:rPr>
      </w:pPr>
      <w:r w:rsidRPr="00091B5C">
        <w:rPr>
          <w:rFonts w:ascii="Times New Roman" w:hAnsi="Times New Roman" w:cs="Times New Roman"/>
          <w:b/>
          <w:bCs/>
          <w:sz w:val="24"/>
          <w:szCs w:val="24"/>
        </w:rPr>
        <w:t>De ideología</w:t>
      </w:r>
      <w:r>
        <w:rPr>
          <w:rFonts w:ascii="Times New Roman" w:hAnsi="Times New Roman" w:cs="Times New Roman"/>
          <w:sz w:val="24"/>
          <w:szCs w:val="24"/>
        </w:rPr>
        <w:t>, cuando el objetivo del partido consiste en proponer un programa de ideales políticos, sin llegar necesariamente al gobierno. Puede ser el caso de partidos conservadores o socialistas.</w:t>
      </w:r>
    </w:p>
    <w:p w14:paraId="488A3593" w14:textId="77777777" w:rsidR="00777010" w:rsidRDefault="00777010" w:rsidP="00777010">
      <w:pPr>
        <w:pStyle w:val="Prrafodelista"/>
        <w:numPr>
          <w:ilvl w:val="0"/>
          <w:numId w:val="1"/>
        </w:numPr>
        <w:spacing w:after="0" w:line="240" w:lineRule="auto"/>
        <w:jc w:val="both"/>
        <w:rPr>
          <w:rFonts w:ascii="Times New Roman" w:hAnsi="Times New Roman" w:cs="Times New Roman"/>
          <w:sz w:val="24"/>
          <w:szCs w:val="24"/>
        </w:rPr>
      </w:pPr>
      <w:r w:rsidRPr="00091B5C">
        <w:rPr>
          <w:rFonts w:ascii="Times New Roman" w:hAnsi="Times New Roman" w:cs="Times New Roman"/>
          <w:b/>
          <w:bCs/>
          <w:sz w:val="24"/>
          <w:szCs w:val="24"/>
        </w:rPr>
        <w:t>De clase o estamento</w:t>
      </w:r>
      <w:r>
        <w:rPr>
          <w:rFonts w:ascii="Times New Roman" w:hAnsi="Times New Roman" w:cs="Times New Roman"/>
          <w:sz w:val="24"/>
          <w:szCs w:val="24"/>
        </w:rPr>
        <w:t>, cuando la propuesta del partido está orientada según los intereses de una clase social o estamento, es el caso de partidos cuyos programas representan los intereses, por ejemplo, de los propietarios agrarios, los industriales o la clase obrera.</w:t>
      </w:r>
    </w:p>
    <w:p w14:paraId="7936210A" w14:textId="77777777" w:rsidR="00777010" w:rsidRPr="00227AFA" w:rsidRDefault="00777010" w:rsidP="00777010">
      <w:pPr>
        <w:pStyle w:val="Prrafodelista"/>
        <w:spacing w:after="0" w:line="240" w:lineRule="auto"/>
        <w:jc w:val="both"/>
        <w:rPr>
          <w:rFonts w:ascii="Times New Roman" w:hAnsi="Times New Roman" w:cs="Times New Roman"/>
          <w:sz w:val="24"/>
          <w:szCs w:val="24"/>
        </w:rPr>
      </w:pPr>
    </w:p>
    <w:p w14:paraId="2C9E7844" w14:textId="77777777" w:rsidR="00777010" w:rsidRPr="006B28AC" w:rsidRDefault="00777010" w:rsidP="00777010">
      <w:pPr>
        <w:spacing w:after="0" w:line="240" w:lineRule="auto"/>
        <w:ind w:firstLine="708"/>
        <w:jc w:val="both"/>
        <w:rPr>
          <w:rFonts w:ascii="Times New Roman" w:hAnsi="Times New Roman" w:cs="Times New Roman"/>
          <w:b/>
          <w:sz w:val="24"/>
          <w:szCs w:val="24"/>
        </w:rPr>
      </w:pPr>
      <w:r w:rsidRPr="006B28AC">
        <w:rPr>
          <w:rFonts w:ascii="Times New Roman" w:hAnsi="Times New Roman" w:cs="Times New Roman"/>
          <w:b/>
          <w:sz w:val="24"/>
          <w:szCs w:val="24"/>
        </w:rPr>
        <w:t>LOS MOVIMIENTOS SOCIALES</w:t>
      </w:r>
    </w:p>
    <w:p w14:paraId="56789774"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 xml:space="preserve">Surgieron como respuestas colectivas desde la sociedad civil que, en muchos casos, rebasaron los canales institucionales habituales, como los partidos políticos, los sindicatos, etc. Dichas acciones colectivas tienen una alta participación popular y generalmente se agrupan en torno a algún tipo de reivindicación. Cuando sus objetivos se vinculan con intereses colectivos y sus acciones repercuten en el conjunto de la comunidad, decimos que estas organizaciones también constituyen espacios de participación política. </w:t>
      </w:r>
    </w:p>
    <w:p w14:paraId="6B57134E"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 xml:space="preserve">Los movimientos sociales son grupos de personas que se conforman ante alguna problemática o conflicto que los aqueja. Hay movimientos de derechos humanos, de campesinos desposeídos de sus tierras, de habitantes de villas, de ecologistas, de pequeños productores de una región, entre otros. </w:t>
      </w:r>
      <w:r w:rsidRPr="006B28AC">
        <w:rPr>
          <w:rFonts w:ascii="Times New Roman" w:hAnsi="Times New Roman" w:cs="Times New Roman"/>
          <w:sz w:val="24"/>
          <w:szCs w:val="24"/>
        </w:rPr>
        <w:lastRenderedPageBreak/>
        <w:t xml:space="preserve">Además, el ejercicio de su reclamo se realiza sobre el </w:t>
      </w:r>
      <w:r w:rsidRPr="006B28AC">
        <w:rPr>
          <w:rFonts w:ascii="Times New Roman" w:hAnsi="Times New Roman" w:cs="Times New Roman"/>
          <w:b/>
          <w:sz w:val="24"/>
          <w:szCs w:val="24"/>
        </w:rPr>
        <w:t>espacio público</w:t>
      </w:r>
      <w:r w:rsidRPr="006B28AC">
        <w:rPr>
          <w:rFonts w:ascii="Times New Roman" w:hAnsi="Times New Roman" w:cs="Times New Roman"/>
          <w:sz w:val="24"/>
          <w:szCs w:val="24"/>
        </w:rPr>
        <w:t>, tanto para difundir su actividad como para influir en la opinión pública.</w:t>
      </w:r>
    </w:p>
    <w:p w14:paraId="068C9332"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En Argentina, los movimientos sociales surgieron como respuesta a la desigualdad social, en especial, durante la década del 90, cuando las políticas neoliberales provocaron el empobrecimiento y el desempleo en gran parte de la población. En esa ocasión, se produjeron verdaderas puebladas en varios puntos del país y también los primeros cortes de ruta.</w:t>
      </w:r>
    </w:p>
    <w:p w14:paraId="59F7A261"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Los movimientos sociales no tienen intereses sindicales ni el objetivo de llegar a ocupar cargos en el poder. Aunque es posible que alguno</w:t>
      </w:r>
      <w:r>
        <w:rPr>
          <w:rFonts w:ascii="Times New Roman" w:hAnsi="Times New Roman" w:cs="Times New Roman"/>
          <w:sz w:val="24"/>
          <w:szCs w:val="24"/>
        </w:rPr>
        <w:t>s</w:t>
      </w:r>
      <w:r w:rsidRPr="006B28AC">
        <w:rPr>
          <w:rFonts w:ascii="Times New Roman" w:hAnsi="Times New Roman" w:cs="Times New Roman"/>
          <w:sz w:val="24"/>
          <w:szCs w:val="24"/>
        </w:rPr>
        <w:t xml:space="preserve"> de sus integrantes sean, al mismo tiempo, miembros de un partido político.</w:t>
      </w:r>
    </w:p>
    <w:p w14:paraId="0C1D4C71" w14:textId="77777777" w:rsidR="00777010" w:rsidRPr="006B28AC" w:rsidRDefault="00777010" w:rsidP="00777010">
      <w:pPr>
        <w:spacing w:after="0" w:line="240" w:lineRule="auto"/>
        <w:ind w:firstLine="708"/>
        <w:jc w:val="both"/>
        <w:rPr>
          <w:rFonts w:ascii="Times New Roman" w:hAnsi="Times New Roman" w:cs="Times New Roman"/>
          <w:i/>
          <w:sz w:val="24"/>
          <w:szCs w:val="24"/>
        </w:rPr>
      </w:pPr>
      <w:r w:rsidRPr="006B28AC">
        <w:rPr>
          <w:rFonts w:ascii="Times New Roman" w:hAnsi="Times New Roman" w:cs="Times New Roman"/>
          <w:sz w:val="24"/>
          <w:szCs w:val="24"/>
        </w:rPr>
        <w:t>Las actividades que desarrollan los movimientos sociales son diversas. En general, tienen algún núcleo duro de reivindicaciones, aquellas que dieron origen al movimiento</w:t>
      </w:r>
      <w:r>
        <w:rPr>
          <w:rFonts w:ascii="Times New Roman" w:hAnsi="Times New Roman" w:cs="Times New Roman"/>
          <w:sz w:val="24"/>
          <w:szCs w:val="24"/>
        </w:rPr>
        <w:t xml:space="preserve"> (contaminación ambiental, vivienda, propiedad de la tierra)</w:t>
      </w:r>
      <w:r w:rsidRPr="006B28AC">
        <w:rPr>
          <w:rFonts w:ascii="Times New Roman" w:hAnsi="Times New Roman" w:cs="Times New Roman"/>
          <w:sz w:val="24"/>
          <w:szCs w:val="24"/>
        </w:rPr>
        <w:t xml:space="preserve">. Pero muchos también se ocupan de organizar actividades para resolver sus necesidades básicas insatisfechas por la ausencia o ineficiencia del Estado. Para ello, muchos de estos movimientos canalizan los recursos que consiguen de distintas formas: los autogestionan o constituyen el aporte de institucionales nacionales e internacionales que los apoyan, o del Estado por vía de política sociales. El manejo de esos fondos exige, en muchos casos, que adopten la forma institucional de </w:t>
      </w:r>
      <w:r w:rsidRPr="006B28AC">
        <w:rPr>
          <w:rFonts w:ascii="Times New Roman" w:hAnsi="Times New Roman" w:cs="Times New Roman"/>
          <w:b/>
          <w:sz w:val="24"/>
          <w:szCs w:val="24"/>
        </w:rPr>
        <w:t>organizaciones no gubernamentales (ONG)</w:t>
      </w:r>
    </w:p>
    <w:p w14:paraId="5B0A3F6D" w14:textId="77777777" w:rsidR="00777010" w:rsidRPr="006B28AC" w:rsidRDefault="00777010" w:rsidP="00777010">
      <w:pPr>
        <w:spacing w:after="0" w:line="240" w:lineRule="auto"/>
        <w:jc w:val="both"/>
        <w:rPr>
          <w:rFonts w:ascii="Times New Roman" w:hAnsi="Times New Roman" w:cs="Times New Roman"/>
          <w:i/>
          <w:sz w:val="24"/>
          <w:szCs w:val="24"/>
        </w:rPr>
      </w:pPr>
    </w:p>
    <w:p w14:paraId="3330112A" w14:textId="77777777" w:rsidR="00777010" w:rsidRPr="006B28AC" w:rsidRDefault="00777010" w:rsidP="00777010">
      <w:pPr>
        <w:spacing w:after="0" w:line="240" w:lineRule="auto"/>
        <w:ind w:firstLine="708"/>
        <w:jc w:val="both"/>
        <w:rPr>
          <w:rFonts w:ascii="Times New Roman" w:hAnsi="Times New Roman" w:cs="Times New Roman"/>
          <w:b/>
          <w:sz w:val="24"/>
          <w:szCs w:val="24"/>
        </w:rPr>
      </w:pPr>
      <w:r w:rsidRPr="006B28AC">
        <w:rPr>
          <w:rFonts w:ascii="Times New Roman" w:hAnsi="Times New Roman" w:cs="Times New Roman"/>
          <w:b/>
          <w:sz w:val="24"/>
          <w:szCs w:val="24"/>
        </w:rPr>
        <w:t>LOS MOVIMIENTOS DE TRABAJADORES DESOCUPADOS</w:t>
      </w:r>
    </w:p>
    <w:p w14:paraId="560F468F" w14:textId="77777777" w:rsidR="00777010" w:rsidRPr="006B28AC" w:rsidRDefault="00777010" w:rsidP="00777010">
      <w:pPr>
        <w:spacing w:after="0" w:line="240" w:lineRule="auto"/>
        <w:ind w:firstLine="708"/>
        <w:jc w:val="both"/>
        <w:rPr>
          <w:rFonts w:ascii="Times New Roman" w:hAnsi="Times New Roman" w:cs="Times New Roman"/>
          <w:color w:val="ED7D31" w:themeColor="accent2"/>
          <w:sz w:val="24"/>
          <w:szCs w:val="24"/>
        </w:rPr>
      </w:pPr>
      <w:r>
        <w:rPr>
          <w:noProof/>
        </w:rPr>
        <w:drawing>
          <wp:anchor distT="0" distB="0" distL="114300" distR="114300" simplePos="0" relativeHeight="251659264" behindDoc="0" locked="0" layoutInCell="1" allowOverlap="1" wp14:anchorId="3398A432" wp14:editId="01DFD035">
            <wp:simplePos x="0" y="0"/>
            <wp:positionH relativeFrom="column">
              <wp:posOffset>3300095</wp:posOffset>
            </wp:positionH>
            <wp:positionV relativeFrom="paragraph">
              <wp:posOffset>67310</wp:posOffset>
            </wp:positionV>
            <wp:extent cx="2733675" cy="1537746"/>
            <wp:effectExtent l="0" t="0" r="0" b="5715"/>
            <wp:wrapSquare wrapText="bothSides"/>
            <wp:docPr id="36" name="Imagen 36" descr="Vuelven los piquetes: el Frente de Lucha Piquetero pidió aumento del 100%  en plan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uelven los piquetes: el Frente de Lucha Piquetero pidió aumento del 100%  en planes social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3675" cy="1537746"/>
                    </a:xfrm>
                    <a:prstGeom prst="rect">
                      <a:avLst/>
                    </a:prstGeom>
                    <a:noFill/>
                    <a:ln>
                      <a:noFill/>
                    </a:ln>
                  </pic:spPr>
                </pic:pic>
              </a:graphicData>
            </a:graphic>
          </wp:anchor>
        </w:drawing>
      </w:r>
      <w:r w:rsidRPr="006B28AC">
        <w:rPr>
          <w:rFonts w:ascii="Times New Roman" w:hAnsi="Times New Roman" w:cs="Times New Roman"/>
          <w:sz w:val="24"/>
          <w:szCs w:val="24"/>
        </w:rPr>
        <w:t>A lo largo de la historia, los trabajadores se agruparon en sindicatos y gremios que reunían sus reclamos y exigían mejores condiciones laborales. Pero ¿cómo puede reclamar una persona que se encuentra desocupada? Los despidos masivos durante la década de 1990 hicieron que las personas se quedaran fuera de los sindicatos y no tuvieran forma de expresar sus demandas.</w:t>
      </w:r>
    </w:p>
    <w:p w14:paraId="2312AEAC" w14:textId="77777777" w:rsidR="00777010"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 xml:space="preserve">Una estrategia para hacer visible ante la sociedad el problema de la desocupación fueron los </w:t>
      </w:r>
      <w:r w:rsidRPr="006B28AC">
        <w:rPr>
          <w:rFonts w:ascii="Times New Roman" w:hAnsi="Times New Roman" w:cs="Times New Roman"/>
          <w:b/>
          <w:sz w:val="24"/>
          <w:szCs w:val="24"/>
        </w:rPr>
        <w:t>piquetes</w:t>
      </w:r>
      <w:r w:rsidRPr="006B28AC">
        <w:rPr>
          <w:rFonts w:ascii="Times New Roman" w:hAnsi="Times New Roman" w:cs="Times New Roman"/>
          <w:sz w:val="24"/>
          <w:szCs w:val="24"/>
        </w:rPr>
        <w:t>. Los desocupados comenzaron a salir a las calles, cortar rutas para marchar por sus reivindicaciones y, de esta manera, alertar a las autoridades políticas y a la opinión pública sobre su situación y sus reclamos. La generalización de la práctica de los piquetes o cortes de ruta implementada por los desocupados dio origen a su denominación como</w:t>
      </w:r>
      <w:r w:rsidRPr="006B28AC">
        <w:rPr>
          <w:rFonts w:ascii="Times New Roman" w:hAnsi="Times New Roman" w:cs="Times New Roman"/>
          <w:b/>
          <w:sz w:val="24"/>
          <w:szCs w:val="24"/>
        </w:rPr>
        <w:t xml:space="preserve"> movimientos piqueteros</w:t>
      </w:r>
      <w:r w:rsidRPr="006B28AC">
        <w:rPr>
          <w:rFonts w:ascii="Times New Roman" w:hAnsi="Times New Roman" w:cs="Times New Roman"/>
          <w:sz w:val="24"/>
          <w:szCs w:val="24"/>
        </w:rPr>
        <w:t xml:space="preserve">. </w:t>
      </w:r>
    </w:p>
    <w:p w14:paraId="1EC3C458" w14:textId="77777777" w:rsidR="00777010" w:rsidRDefault="00777010" w:rsidP="007770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Las primeras movilizaciones que utilizaron el piquete como modalidad de protesta se organizaron en las provincias de Neuquén, Salta y Jujuy entre 1995 y 1996, provocadas por las privatizaciones de YPF y la pérdida de otras fuentes laborales. Otras movilizaciones similares en otras partes del país fueron reprimidas, terminadas con varios muertos y heridos.</w:t>
      </w:r>
    </w:p>
    <w:p w14:paraId="57501EDC"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Durante la segunda década del siglo XXI, </w:t>
      </w:r>
      <w:r w:rsidRPr="006B28AC">
        <w:rPr>
          <w:rFonts w:ascii="Times New Roman" w:hAnsi="Times New Roman" w:cs="Times New Roman"/>
          <w:sz w:val="24"/>
          <w:szCs w:val="24"/>
        </w:rPr>
        <w:t xml:space="preserve">los cortes de ruta o piquetes se extendieron a </w:t>
      </w:r>
      <w:r>
        <w:rPr>
          <w:rFonts w:ascii="Times New Roman" w:hAnsi="Times New Roman" w:cs="Times New Roman"/>
          <w:sz w:val="24"/>
          <w:szCs w:val="24"/>
        </w:rPr>
        <w:t>distintos</w:t>
      </w:r>
      <w:r w:rsidRPr="006B28AC">
        <w:rPr>
          <w:rFonts w:ascii="Times New Roman" w:hAnsi="Times New Roman" w:cs="Times New Roman"/>
          <w:sz w:val="24"/>
          <w:szCs w:val="24"/>
        </w:rPr>
        <w:t xml:space="preserve"> sectores sociales y en contextos políticos diferentes.</w:t>
      </w:r>
    </w:p>
    <w:p w14:paraId="37BCD549" w14:textId="77777777" w:rsidR="00777010" w:rsidRPr="006B28AC" w:rsidRDefault="00777010" w:rsidP="00777010">
      <w:pPr>
        <w:spacing w:after="0" w:line="240" w:lineRule="auto"/>
        <w:jc w:val="both"/>
        <w:rPr>
          <w:rFonts w:ascii="Times New Roman" w:hAnsi="Times New Roman" w:cs="Times New Roman"/>
          <w:sz w:val="24"/>
          <w:szCs w:val="24"/>
        </w:rPr>
      </w:pPr>
    </w:p>
    <w:p w14:paraId="624F128E" w14:textId="77777777" w:rsidR="00777010" w:rsidRPr="006B28AC" w:rsidRDefault="00777010" w:rsidP="00777010">
      <w:pPr>
        <w:spacing w:after="0" w:line="240" w:lineRule="auto"/>
        <w:ind w:firstLine="708"/>
        <w:jc w:val="both"/>
        <w:rPr>
          <w:rFonts w:ascii="Times New Roman" w:hAnsi="Times New Roman" w:cs="Times New Roman"/>
          <w:b/>
          <w:sz w:val="24"/>
          <w:szCs w:val="24"/>
        </w:rPr>
      </w:pPr>
      <w:r w:rsidRPr="006B28AC">
        <w:rPr>
          <w:rFonts w:ascii="Times New Roman" w:hAnsi="Times New Roman" w:cs="Times New Roman"/>
          <w:b/>
          <w:sz w:val="24"/>
          <w:szCs w:val="24"/>
        </w:rPr>
        <w:t>LOS SINDICATOS</w:t>
      </w:r>
    </w:p>
    <w:p w14:paraId="0E87C4E7"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02434405" wp14:editId="79DE4031">
            <wp:simplePos x="0" y="0"/>
            <wp:positionH relativeFrom="column">
              <wp:posOffset>3452495</wp:posOffset>
            </wp:positionH>
            <wp:positionV relativeFrom="paragraph">
              <wp:posOffset>12700</wp:posOffset>
            </wp:positionV>
            <wp:extent cx="2600325" cy="1845887"/>
            <wp:effectExtent l="0" t="0" r="0" b="2540"/>
            <wp:wrapSquare wrapText="bothSides"/>
            <wp:docPr id="37" name="Imagen 37" descr="La Mesa Sindical también va al paro el próximo jue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a Mesa Sindical también va al paro el próximo juev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0325" cy="1845887"/>
                    </a:xfrm>
                    <a:prstGeom prst="rect">
                      <a:avLst/>
                    </a:prstGeom>
                    <a:noFill/>
                    <a:ln>
                      <a:noFill/>
                    </a:ln>
                  </pic:spPr>
                </pic:pic>
              </a:graphicData>
            </a:graphic>
          </wp:anchor>
        </w:drawing>
      </w:r>
      <w:r w:rsidRPr="006B28AC">
        <w:rPr>
          <w:rFonts w:ascii="Times New Roman" w:hAnsi="Times New Roman" w:cs="Times New Roman"/>
          <w:sz w:val="24"/>
          <w:szCs w:val="24"/>
        </w:rPr>
        <w:t xml:space="preserve">Son organizaciones que, por medio de la acción colectiva, buscan proteger y mejorar las condiciones de vida de los trabajadores y sus intereses laborales. Los sindicatos se organizan por actividad. Como contraparte de esta organización colectiva de los trabajadores, los empresarios y empleadores también buscan asociarse en lo que se conoce como </w:t>
      </w:r>
      <w:r w:rsidRPr="006B28AC">
        <w:rPr>
          <w:rFonts w:ascii="Times New Roman" w:hAnsi="Times New Roman" w:cs="Times New Roman"/>
          <w:b/>
          <w:sz w:val="24"/>
          <w:szCs w:val="24"/>
        </w:rPr>
        <w:t>cámaras empresariales</w:t>
      </w:r>
      <w:r w:rsidRPr="006B28AC">
        <w:rPr>
          <w:rFonts w:ascii="Times New Roman" w:hAnsi="Times New Roman" w:cs="Times New Roman"/>
          <w:sz w:val="24"/>
          <w:szCs w:val="24"/>
        </w:rPr>
        <w:t>, que no son otra cosa que las entidades sindicales del sector patronal, en las que se agrupan empresas de una misma actividad o rubro.</w:t>
      </w:r>
    </w:p>
    <w:p w14:paraId="09999A4D"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lastRenderedPageBreak/>
        <w:t xml:space="preserve">Los trabajadores que integran los sindicatos se llaman </w:t>
      </w:r>
      <w:r w:rsidRPr="006B28AC">
        <w:rPr>
          <w:rFonts w:ascii="Times New Roman" w:hAnsi="Times New Roman" w:cs="Times New Roman"/>
          <w:b/>
          <w:sz w:val="24"/>
          <w:szCs w:val="24"/>
        </w:rPr>
        <w:t>afiliados</w:t>
      </w:r>
      <w:r w:rsidRPr="006B28AC">
        <w:rPr>
          <w:rFonts w:ascii="Times New Roman" w:hAnsi="Times New Roman" w:cs="Times New Roman"/>
          <w:sz w:val="24"/>
          <w:szCs w:val="24"/>
        </w:rPr>
        <w:t>. En muchos casos, los sindicatos logran tener mayor cantidad de afiliados que muchos partidos políticos, lo que les otorga una gran capacidad de influir en las tomas de decisiones públicas.</w:t>
      </w:r>
    </w:p>
    <w:p w14:paraId="64C14148"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 xml:space="preserve">Poseen una organización de tipo representativa, por la cual los afiliados eligen </w:t>
      </w:r>
      <w:r w:rsidRPr="006B28AC">
        <w:rPr>
          <w:rFonts w:ascii="Times New Roman" w:hAnsi="Times New Roman" w:cs="Times New Roman"/>
          <w:b/>
          <w:sz w:val="24"/>
          <w:szCs w:val="24"/>
        </w:rPr>
        <w:t>delegados</w:t>
      </w:r>
      <w:r w:rsidRPr="006B28AC">
        <w:rPr>
          <w:rFonts w:ascii="Times New Roman" w:hAnsi="Times New Roman" w:cs="Times New Roman"/>
          <w:sz w:val="24"/>
          <w:szCs w:val="24"/>
        </w:rPr>
        <w:t xml:space="preserve"> que los representan, y autoridades, como el </w:t>
      </w:r>
      <w:r w:rsidRPr="006B28AC">
        <w:rPr>
          <w:rFonts w:ascii="Times New Roman" w:hAnsi="Times New Roman" w:cs="Times New Roman"/>
          <w:b/>
          <w:sz w:val="24"/>
          <w:szCs w:val="24"/>
        </w:rPr>
        <w:t>secretario general</w:t>
      </w:r>
      <w:r w:rsidRPr="006B28AC">
        <w:rPr>
          <w:rFonts w:ascii="Times New Roman" w:hAnsi="Times New Roman" w:cs="Times New Roman"/>
          <w:sz w:val="24"/>
          <w:szCs w:val="24"/>
        </w:rPr>
        <w:t xml:space="preserve"> que conduce la organización. En ellos depositan sus demandas que son defendidas en </w:t>
      </w:r>
      <w:r w:rsidRPr="006B28AC">
        <w:rPr>
          <w:rFonts w:ascii="Times New Roman" w:hAnsi="Times New Roman" w:cs="Times New Roman"/>
          <w:b/>
          <w:sz w:val="24"/>
          <w:szCs w:val="24"/>
        </w:rPr>
        <w:t>paritarias</w:t>
      </w:r>
      <w:r w:rsidRPr="006B28AC">
        <w:rPr>
          <w:rFonts w:ascii="Times New Roman" w:hAnsi="Times New Roman" w:cs="Times New Roman"/>
          <w:sz w:val="24"/>
          <w:szCs w:val="24"/>
        </w:rPr>
        <w:t xml:space="preserve">, comisiones en las que están representados en partes iguales los sindicatos y las cámaras empresariales, y donde el Estado actúa como árbitro. Los acuerdos logrados en estas negociaciones se plasman en </w:t>
      </w:r>
      <w:r w:rsidRPr="006B28AC">
        <w:rPr>
          <w:rFonts w:ascii="Times New Roman" w:hAnsi="Times New Roman" w:cs="Times New Roman"/>
          <w:b/>
          <w:sz w:val="24"/>
          <w:szCs w:val="24"/>
        </w:rPr>
        <w:t>convenios colectivos de trabajo</w:t>
      </w:r>
      <w:r w:rsidRPr="006B28AC">
        <w:rPr>
          <w:rFonts w:ascii="Times New Roman" w:hAnsi="Times New Roman" w:cs="Times New Roman"/>
          <w:sz w:val="24"/>
          <w:szCs w:val="24"/>
        </w:rPr>
        <w:t xml:space="preserve">, que luego se registran en el </w:t>
      </w:r>
      <w:r w:rsidRPr="006B28AC">
        <w:rPr>
          <w:rFonts w:ascii="Times New Roman" w:hAnsi="Times New Roman" w:cs="Times New Roman"/>
          <w:b/>
          <w:sz w:val="24"/>
          <w:szCs w:val="24"/>
        </w:rPr>
        <w:t>Ministerio de Trabajo</w:t>
      </w:r>
      <w:r w:rsidRPr="006B28AC">
        <w:rPr>
          <w:rFonts w:ascii="Times New Roman" w:hAnsi="Times New Roman" w:cs="Times New Roman"/>
          <w:sz w:val="24"/>
          <w:szCs w:val="24"/>
        </w:rPr>
        <w:t>, que debe homologarlos para garantizar su valor legal.</w:t>
      </w:r>
    </w:p>
    <w:p w14:paraId="64F241AB"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 xml:space="preserve">El instrumento de presión política que manejan los sindicatos es la </w:t>
      </w:r>
      <w:r w:rsidRPr="006B28AC">
        <w:rPr>
          <w:rFonts w:ascii="Times New Roman" w:hAnsi="Times New Roman" w:cs="Times New Roman"/>
          <w:b/>
          <w:sz w:val="24"/>
          <w:szCs w:val="24"/>
        </w:rPr>
        <w:t>huelga</w:t>
      </w:r>
      <w:r w:rsidRPr="006B28AC">
        <w:rPr>
          <w:rFonts w:ascii="Times New Roman" w:hAnsi="Times New Roman" w:cs="Times New Roman"/>
          <w:sz w:val="24"/>
          <w:szCs w:val="24"/>
        </w:rPr>
        <w:t xml:space="preserve">, que comúnmente conocemos como </w:t>
      </w:r>
      <w:r w:rsidRPr="006B28AC">
        <w:rPr>
          <w:rFonts w:ascii="Times New Roman" w:hAnsi="Times New Roman" w:cs="Times New Roman"/>
          <w:b/>
          <w:sz w:val="24"/>
          <w:szCs w:val="24"/>
        </w:rPr>
        <w:t>paro</w:t>
      </w:r>
      <w:r w:rsidRPr="006B28AC">
        <w:rPr>
          <w:rFonts w:ascii="Times New Roman" w:hAnsi="Times New Roman" w:cs="Times New Roman"/>
          <w:sz w:val="24"/>
          <w:szCs w:val="24"/>
        </w:rPr>
        <w:t xml:space="preserve">. Este es un derecho reconocido en la Constitución Nacional y consiste en la suspensión organizada de las tareas laborales por parte de los trabajadores. En algunos casos la huelga suele combinarse con otras medidas como </w:t>
      </w:r>
      <w:r w:rsidRPr="006B28AC">
        <w:rPr>
          <w:rFonts w:ascii="Times New Roman" w:hAnsi="Times New Roman" w:cs="Times New Roman"/>
          <w:b/>
          <w:sz w:val="24"/>
          <w:szCs w:val="24"/>
        </w:rPr>
        <w:t>movilizaciones de protesta</w:t>
      </w:r>
      <w:r w:rsidRPr="006B28AC">
        <w:rPr>
          <w:rFonts w:ascii="Times New Roman" w:hAnsi="Times New Roman" w:cs="Times New Roman"/>
          <w:sz w:val="24"/>
          <w:szCs w:val="24"/>
        </w:rPr>
        <w:t>, que hacen que los reclamos se transformen en públicos.</w:t>
      </w:r>
    </w:p>
    <w:p w14:paraId="3CCE2725" w14:textId="77777777" w:rsidR="00777010" w:rsidRPr="006B28AC" w:rsidRDefault="00777010" w:rsidP="00777010">
      <w:pPr>
        <w:spacing w:after="0" w:line="240" w:lineRule="auto"/>
        <w:jc w:val="both"/>
        <w:rPr>
          <w:rFonts w:ascii="Times New Roman" w:hAnsi="Times New Roman" w:cs="Times New Roman"/>
          <w:sz w:val="24"/>
          <w:szCs w:val="24"/>
        </w:rPr>
      </w:pPr>
    </w:p>
    <w:p w14:paraId="4BC0911B" w14:textId="77777777" w:rsidR="00777010" w:rsidRDefault="00777010" w:rsidP="00777010">
      <w:pPr>
        <w:spacing w:after="0" w:line="240" w:lineRule="auto"/>
        <w:ind w:firstLine="708"/>
        <w:jc w:val="both"/>
        <w:rPr>
          <w:rFonts w:ascii="Arial" w:hAnsi="Arial" w:cs="Arial"/>
          <w:b/>
          <w:sz w:val="24"/>
          <w:szCs w:val="24"/>
        </w:rPr>
      </w:pPr>
    </w:p>
    <w:p w14:paraId="358B8A68" w14:textId="77777777" w:rsidR="00777010" w:rsidRPr="00840760" w:rsidRDefault="00777010" w:rsidP="00777010">
      <w:pPr>
        <w:spacing w:after="0" w:line="240" w:lineRule="auto"/>
        <w:ind w:firstLine="708"/>
        <w:jc w:val="both"/>
        <w:rPr>
          <w:rFonts w:ascii="Times New Roman" w:hAnsi="Times New Roman" w:cs="Times New Roman"/>
          <w:b/>
          <w:sz w:val="24"/>
          <w:szCs w:val="24"/>
        </w:rPr>
      </w:pPr>
      <w:r w:rsidRPr="00840760">
        <w:rPr>
          <w:rFonts w:ascii="Times New Roman" w:hAnsi="Times New Roman" w:cs="Times New Roman"/>
          <w:b/>
          <w:sz w:val="24"/>
          <w:szCs w:val="24"/>
        </w:rPr>
        <w:t>ACTIVIDADES</w:t>
      </w:r>
    </w:p>
    <w:p w14:paraId="45498A34" w14:textId="72876E43" w:rsidR="00777010" w:rsidRPr="001A4966" w:rsidRDefault="00777010" w:rsidP="001A4966">
      <w:pPr>
        <w:pStyle w:val="Prrafodelista"/>
        <w:numPr>
          <w:ilvl w:val="0"/>
          <w:numId w:val="2"/>
        </w:numPr>
        <w:spacing w:after="0" w:line="240" w:lineRule="auto"/>
        <w:jc w:val="both"/>
        <w:rPr>
          <w:rFonts w:ascii="Times New Roman" w:hAnsi="Times New Roman" w:cs="Times New Roman"/>
          <w:sz w:val="24"/>
          <w:szCs w:val="24"/>
        </w:rPr>
      </w:pPr>
      <w:r w:rsidRPr="001A4966">
        <w:rPr>
          <w:rFonts w:ascii="Times New Roman" w:hAnsi="Times New Roman" w:cs="Times New Roman"/>
          <w:sz w:val="24"/>
          <w:szCs w:val="24"/>
        </w:rPr>
        <w:t>¿Cuál es la función de un partido político? ¿Cuál es la diferencia entre ser afiliado y militante de un partido?</w:t>
      </w:r>
    </w:p>
    <w:p w14:paraId="29AD2594" w14:textId="25E4E336" w:rsidR="001A4966" w:rsidRPr="001A4966" w:rsidRDefault="001A4966" w:rsidP="001A4966">
      <w:pPr>
        <w:pStyle w:val="Prrafodelista"/>
        <w:spacing w:after="0" w:line="240" w:lineRule="auto"/>
        <w:jc w:val="both"/>
        <w:rPr>
          <w:rFonts w:ascii="Times New Roman" w:hAnsi="Times New Roman" w:cs="Times New Roman"/>
          <w:sz w:val="24"/>
          <w:szCs w:val="24"/>
        </w:rPr>
      </w:pPr>
      <w:r>
        <w:t>La función de un partido político es organizar a un grupo de personas que comparten ideas parecidas para participar en la vida política, proponer candidatos y tratar de llegar al gobierno para aplicar sus proyectos.</w:t>
      </w:r>
      <w:r>
        <w:br/>
        <w:t xml:space="preserve">La diferencia entre ser </w:t>
      </w:r>
      <w:r>
        <w:rPr>
          <w:rStyle w:val="Textoennegrita"/>
        </w:rPr>
        <w:t>afiliado</w:t>
      </w:r>
      <w:r>
        <w:t xml:space="preserve"> y </w:t>
      </w:r>
      <w:r>
        <w:rPr>
          <w:rStyle w:val="Textoennegrita"/>
        </w:rPr>
        <w:t>militante</w:t>
      </w:r>
      <w:r>
        <w:t xml:space="preserve"> es que el afiliado está inscripto oficialmente en el partido, mientras que el militante puede participar activamente en las actividades del </w:t>
      </w:r>
      <w:proofErr w:type="gramStart"/>
      <w:r>
        <w:t>partido</w:t>
      </w:r>
      <w:proofErr w:type="gramEnd"/>
      <w:r>
        <w:t xml:space="preserve"> aunque no esté afiliado formalmente.</w:t>
      </w:r>
    </w:p>
    <w:p w14:paraId="3147BF3D" w14:textId="77777777" w:rsidR="00777010" w:rsidRPr="00840760" w:rsidRDefault="00777010" w:rsidP="00777010">
      <w:pPr>
        <w:spacing w:after="0" w:line="240" w:lineRule="auto"/>
        <w:jc w:val="both"/>
        <w:rPr>
          <w:rFonts w:ascii="Times New Roman" w:hAnsi="Times New Roman" w:cs="Times New Roman"/>
          <w:sz w:val="24"/>
          <w:szCs w:val="24"/>
        </w:rPr>
      </w:pPr>
    </w:p>
    <w:p w14:paraId="17AE4196" w14:textId="1316DA1B" w:rsidR="001A4966" w:rsidRPr="001A4966" w:rsidRDefault="00777010" w:rsidP="001A4966">
      <w:pPr>
        <w:pStyle w:val="Prrafodelista"/>
        <w:numPr>
          <w:ilvl w:val="0"/>
          <w:numId w:val="2"/>
        </w:numPr>
        <w:spacing w:after="0" w:line="240" w:lineRule="auto"/>
        <w:jc w:val="both"/>
        <w:rPr>
          <w:rFonts w:ascii="Times New Roman" w:hAnsi="Times New Roman" w:cs="Times New Roman"/>
          <w:sz w:val="24"/>
          <w:szCs w:val="24"/>
        </w:rPr>
      </w:pPr>
      <w:r w:rsidRPr="001A4966">
        <w:rPr>
          <w:rFonts w:ascii="Times New Roman" w:hAnsi="Times New Roman" w:cs="Times New Roman"/>
          <w:sz w:val="24"/>
          <w:szCs w:val="24"/>
        </w:rPr>
        <w:t>Elija un partido o alianza política de Argentina,</w:t>
      </w:r>
    </w:p>
    <w:p w14:paraId="2881A31C" w14:textId="77777777" w:rsidR="001A4966" w:rsidRDefault="00777010" w:rsidP="001A4966">
      <w:pPr>
        <w:pStyle w:val="Prrafodelista"/>
        <w:spacing w:after="0" w:line="240" w:lineRule="auto"/>
        <w:jc w:val="both"/>
        <w:rPr>
          <w:rFonts w:ascii="Times New Roman" w:hAnsi="Times New Roman" w:cs="Times New Roman"/>
          <w:sz w:val="24"/>
          <w:szCs w:val="24"/>
        </w:rPr>
      </w:pPr>
      <w:r w:rsidRPr="001A4966">
        <w:rPr>
          <w:rFonts w:ascii="Times New Roman" w:hAnsi="Times New Roman" w:cs="Times New Roman"/>
          <w:sz w:val="24"/>
          <w:szCs w:val="24"/>
        </w:rPr>
        <w:t xml:space="preserve"> descríbalo en cuanto a su ideología y dimensiones, y luego indique si es de derecha o izquierda</w:t>
      </w:r>
    </w:p>
    <w:p w14:paraId="0CCB0F9F" w14:textId="4A38C3C8" w:rsidR="00C36A0C" w:rsidRDefault="00777010" w:rsidP="00C36A0C">
      <w:pPr>
        <w:pStyle w:val="NormalWeb"/>
      </w:pPr>
      <w:r w:rsidRPr="001A4966">
        <w:t xml:space="preserve"> </w:t>
      </w:r>
      <w:r w:rsidR="00C36A0C">
        <w:rPr>
          <w:rStyle w:val="Textoennegrita"/>
          <w:rFonts w:eastAsiaTheme="majorEastAsia"/>
        </w:rPr>
        <w:t>La Libertad Avanza</w:t>
      </w:r>
      <w:r w:rsidR="00C36A0C">
        <w:t xml:space="preserve">, el espacio político liderado por </w:t>
      </w:r>
      <w:r w:rsidR="00C36A0C">
        <w:rPr>
          <w:rStyle w:val="Textoennegrita"/>
          <w:rFonts w:eastAsiaTheme="majorEastAsia"/>
        </w:rPr>
        <w:t>Javier Milei</w:t>
      </w:r>
      <w:r w:rsidR="00C36A0C">
        <w:t>, es de derecha.</w:t>
      </w:r>
    </w:p>
    <w:p w14:paraId="652310B7" w14:textId="77777777" w:rsidR="00C36A0C" w:rsidRDefault="00C36A0C" w:rsidP="00C36A0C">
      <w:pPr>
        <w:pStyle w:val="NormalWeb"/>
        <w:numPr>
          <w:ilvl w:val="0"/>
          <w:numId w:val="4"/>
        </w:numPr>
      </w:pPr>
      <w:r>
        <w:rPr>
          <w:rStyle w:val="Textoennegrita"/>
          <w:rFonts w:eastAsiaTheme="majorEastAsia"/>
        </w:rPr>
        <w:t>Ideología:</w:t>
      </w:r>
      <w:r>
        <w:t xml:space="preserve"> Es un partido liberal y libertario. Defiende la libertad individual, el libre mercado y busca reducir al máximo la intervención del Estado en la economía y en la vida de las personas.</w:t>
      </w:r>
    </w:p>
    <w:p w14:paraId="0D45210A" w14:textId="77777777" w:rsidR="00C36A0C" w:rsidRDefault="00C36A0C" w:rsidP="00C36A0C">
      <w:pPr>
        <w:pStyle w:val="NormalWeb"/>
        <w:numPr>
          <w:ilvl w:val="0"/>
          <w:numId w:val="4"/>
        </w:numPr>
      </w:pPr>
      <w:r>
        <w:rPr>
          <w:rStyle w:val="Textoennegrita"/>
          <w:rFonts w:eastAsiaTheme="majorEastAsia"/>
        </w:rPr>
        <w:t>Dimensión económica:</w:t>
      </w:r>
      <w:r>
        <w:t xml:space="preserve"> Es </w:t>
      </w:r>
      <w:r>
        <w:rPr>
          <w:rStyle w:val="Textoennegrita"/>
          <w:rFonts w:eastAsiaTheme="majorEastAsia"/>
        </w:rPr>
        <w:t>liberal</w:t>
      </w:r>
      <w:r>
        <w:t>, promueve la baja de impuestos, la eliminación del déficit fiscal y la privatización de empresas estatales. Cree que la economía debe funcionar sin tanta regulación del Estado.</w:t>
      </w:r>
    </w:p>
    <w:p w14:paraId="301126F8" w14:textId="77777777" w:rsidR="00C36A0C" w:rsidRDefault="00C36A0C" w:rsidP="00C36A0C">
      <w:pPr>
        <w:pStyle w:val="NormalWeb"/>
        <w:numPr>
          <w:ilvl w:val="0"/>
          <w:numId w:val="4"/>
        </w:numPr>
      </w:pPr>
      <w:r>
        <w:rPr>
          <w:rStyle w:val="Textoennegrita"/>
          <w:rFonts w:eastAsiaTheme="majorEastAsia"/>
        </w:rPr>
        <w:t>Dimensión social:</w:t>
      </w:r>
      <w:r>
        <w:t xml:space="preserve"> Defiende la meritocracia y la responsabilidad individual. No está de acuerdo con los planes sociales ni con el gasto público excesivo.</w:t>
      </w:r>
    </w:p>
    <w:p w14:paraId="1D10C3A0" w14:textId="77777777" w:rsidR="00C36A0C" w:rsidRDefault="00C36A0C" w:rsidP="00C36A0C">
      <w:pPr>
        <w:pStyle w:val="NormalWeb"/>
        <w:numPr>
          <w:ilvl w:val="0"/>
          <w:numId w:val="4"/>
        </w:numPr>
      </w:pPr>
      <w:r>
        <w:rPr>
          <w:rStyle w:val="Textoennegrita"/>
          <w:rFonts w:eastAsiaTheme="majorEastAsia"/>
        </w:rPr>
        <w:t>Dimensión política:</w:t>
      </w:r>
      <w:r>
        <w:t xml:space="preserve"> Es </w:t>
      </w:r>
      <w:r>
        <w:rPr>
          <w:rStyle w:val="Textoennegrita"/>
          <w:rFonts w:eastAsiaTheme="majorEastAsia"/>
        </w:rPr>
        <w:t>republicano</w:t>
      </w:r>
      <w:r>
        <w:t>, busca limitar el poder del Estado y respeta la división de poderes. También tiene una postura crítica hacia la “casta política”.</w:t>
      </w:r>
    </w:p>
    <w:p w14:paraId="2880528A" w14:textId="272D8833" w:rsidR="00777010" w:rsidRDefault="00777010" w:rsidP="001A4966">
      <w:pPr>
        <w:pStyle w:val="Prrafodelista"/>
        <w:spacing w:after="0" w:line="240" w:lineRule="auto"/>
        <w:jc w:val="both"/>
        <w:rPr>
          <w:rFonts w:ascii="Times New Roman" w:hAnsi="Times New Roman" w:cs="Times New Roman"/>
          <w:sz w:val="24"/>
          <w:szCs w:val="24"/>
        </w:rPr>
      </w:pPr>
    </w:p>
    <w:p w14:paraId="57F22177" w14:textId="77777777" w:rsidR="00CA782A" w:rsidRPr="001A4966" w:rsidRDefault="00CA782A" w:rsidP="001A4966">
      <w:pPr>
        <w:pStyle w:val="Prrafodelista"/>
        <w:spacing w:after="0" w:line="240" w:lineRule="auto"/>
        <w:jc w:val="both"/>
        <w:rPr>
          <w:rFonts w:ascii="Times New Roman" w:hAnsi="Times New Roman" w:cs="Times New Roman"/>
          <w:sz w:val="24"/>
          <w:szCs w:val="24"/>
        </w:rPr>
      </w:pPr>
    </w:p>
    <w:p w14:paraId="5DEB47A1" w14:textId="77777777" w:rsidR="00777010" w:rsidRPr="00840760" w:rsidRDefault="00777010" w:rsidP="00777010">
      <w:pPr>
        <w:spacing w:after="0" w:line="240" w:lineRule="auto"/>
        <w:jc w:val="both"/>
        <w:rPr>
          <w:rFonts w:ascii="Times New Roman" w:hAnsi="Times New Roman" w:cs="Times New Roman"/>
          <w:sz w:val="24"/>
          <w:szCs w:val="24"/>
        </w:rPr>
      </w:pPr>
    </w:p>
    <w:p w14:paraId="2627E0FA" w14:textId="226381DA" w:rsidR="00777010" w:rsidRPr="001A4966" w:rsidRDefault="00777010" w:rsidP="001A4966">
      <w:pPr>
        <w:pStyle w:val="Prrafodelista"/>
        <w:numPr>
          <w:ilvl w:val="0"/>
          <w:numId w:val="2"/>
        </w:numPr>
        <w:spacing w:after="0" w:line="240" w:lineRule="auto"/>
        <w:jc w:val="both"/>
        <w:rPr>
          <w:rFonts w:ascii="Times New Roman" w:hAnsi="Times New Roman" w:cs="Times New Roman"/>
          <w:sz w:val="24"/>
          <w:szCs w:val="24"/>
        </w:rPr>
      </w:pPr>
      <w:r w:rsidRPr="001A4966">
        <w:rPr>
          <w:rFonts w:ascii="Times New Roman" w:hAnsi="Times New Roman" w:cs="Times New Roman"/>
          <w:sz w:val="24"/>
          <w:szCs w:val="24"/>
        </w:rPr>
        <w:t>¿Cuál es la función de un movimiento social? Elija un movimiento social provincial o nacional y descríbalo, por ejemplo, quién es su líder, qué reivindicación realizan o cuál es el objetivo que quieren alcanzar, qué actividades realizan, entre otras características</w:t>
      </w:r>
    </w:p>
    <w:p w14:paraId="37AC78BD" w14:textId="77777777" w:rsidR="009F6878" w:rsidRDefault="009F6878" w:rsidP="009F6878">
      <w:pPr>
        <w:pStyle w:val="NormalWeb"/>
      </w:pPr>
      <w:r>
        <w:lastRenderedPageBreak/>
        <w:t>La función de un movimiento social es agrupar personas para reclamar por una causa o problema que las afecta, buscando generar cambios sociales o políticos.</w:t>
      </w:r>
      <w:r>
        <w:br/>
        <w:t xml:space="preserve">Un ejemplo es el </w:t>
      </w:r>
      <w:r>
        <w:rPr>
          <w:rStyle w:val="Textoennegrita"/>
          <w:rFonts w:eastAsiaTheme="majorEastAsia"/>
        </w:rPr>
        <w:t>Movimiento de Trabajadores Excluidos (MTE)</w:t>
      </w:r>
      <w:r>
        <w:t>.</w:t>
      </w:r>
    </w:p>
    <w:p w14:paraId="6EA0B164" w14:textId="77777777" w:rsidR="009F6878" w:rsidRDefault="009F6878" w:rsidP="009F6878">
      <w:pPr>
        <w:pStyle w:val="NormalWeb"/>
        <w:numPr>
          <w:ilvl w:val="0"/>
          <w:numId w:val="3"/>
        </w:numPr>
      </w:pPr>
      <w:r>
        <w:rPr>
          <w:rStyle w:val="Textoennegrita"/>
          <w:rFonts w:eastAsiaTheme="majorEastAsia"/>
        </w:rPr>
        <w:t>Líder:</w:t>
      </w:r>
      <w:r>
        <w:t xml:space="preserve"> Juan </w:t>
      </w:r>
      <w:proofErr w:type="spellStart"/>
      <w:r>
        <w:t>Grabois</w:t>
      </w:r>
      <w:proofErr w:type="spellEnd"/>
      <w:r>
        <w:t>.</w:t>
      </w:r>
    </w:p>
    <w:p w14:paraId="25C23527" w14:textId="77777777" w:rsidR="009F6878" w:rsidRDefault="009F6878" w:rsidP="009F6878">
      <w:pPr>
        <w:pStyle w:val="NormalWeb"/>
        <w:numPr>
          <w:ilvl w:val="0"/>
          <w:numId w:val="3"/>
        </w:numPr>
      </w:pPr>
      <w:r>
        <w:rPr>
          <w:rStyle w:val="Textoennegrita"/>
          <w:rFonts w:eastAsiaTheme="majorEastAsia"/>
        </w:rPr>
        <w:t>Objetivo:</w:t>
      </w:r>
      <w:r>
        <w:t xml:space="preserve"> Defender los derechos de los trabajadores informales, cartoneros y cooperativistas.</w:t>
      </w:r>
    </w:p>
    <w:p w14:paraId="267DDB55" w14:textId="77777777" w:rsidR="009F6878" w:rsidRDefault="009F6878" w:rsidP="009F6878">
      <w:pPr>
        <w:pStyle w:val="NormalWeb"/>
        <w:numPr>
          <w:ilvl w:val="0"/>
          <w:numId w:val="3"/>
        </w:numPr>
      </w:pPr>
      <w:r>
        <w:rPr>
          <w:rStyle w:val="Textoennegrita"/>
          <w:rFonts w:eastAsiaTheme="majorEastAsia"/>
        </w:rPr>
        <w:t>Actividades:</w:t>
      </w:r>
      <w:r>
        <w:t xml:space="preserve"> Organizan cooperativas, marchas, ollas populares y gestionan programas sociales.</w:t>
      </w:r>
      <w:r>
        <w:br/>
        <w:t>Su meta es que las personas sin empleo formal tengan derechos laborales y acceso a una vida digna.</w:t>
      </w:r>
    </w:p>
    <w:p w14:paraId="1671AF6C" w14:textId="77777777" w:rsidR="001A4966" w:rsidRPr="001A4966" w:rsidRDefault="001A4966" w:rsidP="001A4966">
      <w:pPr>
        <w:pStyle w:val="Prrafodelista"/>
        <w:spacing w:after="0" w:line="240" w:lineRule="auto"/>
        <w:jc w:val="both"/>
        <w:rPr>
          <w:rFonts w:ascii="Times New Roman" w:hAnsi="Times New Roman" w:cs="Times New Roman"/>
          <w:sz w:val="24"/>
          <w:szCs w:val="24"/>
        </w:rPr>
      </w:pPr>
    </w:p>
    <w:p w14:paraId="62EEA977" w14:textId="77777777" w:rsidR="00777010" w:rsidRPr="00840760" w:rsidRDefault="00777010" w:rsidP="00777010">
      <w:pPr>
        <w:spacing w:after="0" w:line="240" w:lineRule="auto"/>
        <w:jc w:val="both"/>
        <w:rPr>
          <w:rFonts w:ascii="Times New Roman" w:hAnsi="Times New Roman" w:cs="Times New Roman"/>
          <w:sz w:val="24"/>
          <w:szCs w:val="24"/>
        </w:rPr>
      </w:pPr>
    </w:p>
    <w:p w14:paraId="78E8217A" w14:textId="2B6C9862" w:rsidR="00777010" w:rsidRPr="009F6878" w:rsidRDefault="00777010" w:rsidP="009F6878">
      <w:pPr>
        <w:pStyle w:val="Prrafodelista"/>
        <w:numPr>
          <w:ilvl w:val="0"/>
          <w:numId w:val="2"/>
        </w:numPr>
        <w:spacing w:after="0" w:line="240" w:lineRule="auto"/>
        <w:jc w:val="both"/>
        <w:rPr>
          <w:rFonts w:ascii="Times New Roman" w:hAnsi="Times New Roman" w:cs="Times New Roman"/>
          <w:sz w:val="24"/>
          <w:szCs w:val="24"/>
        </w:rPr>
      </w:pPr>
      <w:r w:rsidRPr="009F6878">
        <w:rPr>
          <w:rFonts w:ascii="Times New Roman" w:hAnsi="Times New Roman" w:cs="Times New Roman"/>
          <w:sz w:val="24"/>
          <w:szCs w:val="24"/>
        </w:rPr>
        <w:t>Según su opinión: ¿es válido el reclamo de los trabajadores desocupados? ¿es correcta la metodología del piquete? En ambos casos justifique</w:t>
      </w:r>
    </w:p>
    <w:p w14:paraId="07C4FEB8" w14:textId="03AE7BF8" w:rsidR="009F6878" w:rsidRPr="009F6878" w:rsidRDefault="009F6878" w:rsidP="009F6878">
      <w:pPr>
        <w:pStyle w:val="Prrafodelista"/>
        <w:spacing w:after="0" w:line="240" w:lineRule="auto"/>
        <w:jc w:val="both"/>
        <w:rPr>
          <w:rFonts w:ascii="Times New Roman" w:hAnsi="Times New Roman" w:cs="Times New Roman"/>
          <w:sz w:val="24"/>
          <w:szCs w:val="24"/>
        </w:rPr>
      </w:pPr>
      <w:r>
        <w:t>Sí, el reclamo de los trabajadores desocupados es válido porque están defendiendo su derecho al trabajo</w:t>
      </w:r>
      <w:r w:rsidR="00F6583C">
        <w:t xml:space="preserve"> legal</w:t>
      </w:r>
      <w:r>
        <w:t xml:space="preserve"> y a una vida digna.</w:t>
      </w:r>
      <w:r>
        <w:br/>
        <w:t>Sobre los piquetes, entiendo que pueden molestar a otras personas, pero también es una forma de llamar la atención cuando nadie los escucha. Si se hacen de forma pacífica y sin violencia, me parece una herramienta legítima de protesta.</w:t>
      </w:r>
    </w:p>
    <w:p w14:paraId="7C59510F" w14:textId="77777777" w:rsidR="00777010" w:rsidRPr="00840760" w:rsidRDefault="00777010" w:rsidP="00777010">
      <w:pPr>
        <w:spacing w:after="0" w:line="240" w:lineRule="auto"/>
        <w:jc w:val="both"/>
        <w:rPr>
          <w:rFonts w:ascii="Times New Roman" w:hAnsi="Times New Roman" w:cs="Times New Roman"/>
          <w:sz w:val="24"/>
          <w:szCs w:val="24"/>
        </w:rPr>
      </w:pPr>
    </w:p>
    <w:p w14:paraId="4AF709F2" w14:textId="4A2E31F8" w:rsidR="00777010" w:rsidRPr="00F6583C" w:rsidRDefault="00777010" w:rsidP="00F6583C">
      <w:pPr>
        <w:pStyle w:val="Prrafodelista"/>
        <w:numPr>
          <w:ilvl w:val="0"/>
          <w:numId w:val="2"/>
        </w:numPr>
        <w:spacing w:after="0" w:line="240" w:lineRule="auto"/>
        <w:jc w:val="both"/>
        <w:rPr>
          <w:rFonts w:ascii="Times New Roman" w:hAnsi="Times New Roman" w:cs="Times New Roman"/>
          <w:sz w:val="24"/>
          <w:szCs w:val="24"/>
        </w:rPr>
      </w:pPr>
      <w:r w:rsidRPr="00F6583C">
        <w:rPr>
          <w:rFonts w:ascii="Times New Roman" w:hAnsi="Times New Roman" w:cs="Times New Roman"/>
          <w:sz w:val="24"/>
          <w:szCs w:val="24"/>
        </w:rPr>
        <w:t xml:space="preserve">¿Cuál es la función de un sindicato? ¿Cómo está organizado? </w:t>
      </w:r>
    </w:p>
    <w:p w14:paraId="76EC87A0" w14:textId="77777777" w:rsidR="008E6B4B" w:rsidRPr="008E6B4B" w:rsidRDefault="008E6B4B" w:rsidP="008E6B4B">
      <w:pPr>
        <w:pStyle w:val="Prrafodelista"/>
        <w:spacing w:before="100" w:beforeAutospacing="1" w:after="100" w:afterAutospacing="1" w:line="240" w:lineRule="auto"/>
        <w:rPr>
          <w:rFonts w:ascii="Times New Roman" w:eastAsia="Times New Roman" w:hAnsi="Times New Roman" w:cs="Times New Roman"/>
          <w:sz w:val="24"/>
          <w:szCs w:val="24"/>
          <w:lang w:eastAsia="es-AR"/>
        </w:rPr>
      </w:pPr>
      <w:r w:rsidRPr="008E6B4B">
        <w:rPr>
          <w:rFonts w:ascii="Times New Roman" w:eastAsia="Times New Roman" w:hAnsi="Times New Roman" w:cs="Times New Roman"/>
          <w:sz w:val="24"/>
          <w:szCs w:val="24"/>
          <w:lang w:eastAsia="es-AR"/>
        </w:rPr>
        <w:t>La función del sindicato es defender los derechos de los trabajadores, mejorar sus condiciones laborales y negociar con los empleadores.</w:t>
      </w:r>
      <w:r w:rsidRPr="008E6B4B">
        <w:rPr>
          <w:rFonts w:ascii="Times New Roman" w:eastAsia="Times New Roman" w:hAnsi="Times New Roman" w:cs="Times New Roman"/>
          <w:sz w:val="24"/>
          <w:szCs w:val="24"/>
          <w:lang w:eastAsia="es-AR"/>
        </w:rPr>
        <w:br/>
        <w:t xml:space="preserve">Está organizado por actividades (por ejemplo, docentes, metalúrgicos, camioneros, etc.) y tiene afiliados que eligen delegados y autoridades. El principal dirigente suele ser el </w:t>
      </w:r>
      <w:r w:rsidRPr="008E6B4B">
        <w:rPr>
          <w:rFonts w:ascii="Times New Roman" w:eastAsia="Times New Roman" w:hAnsi="Times New Roman" w:cs="Times New Roman"/>
          <w:b/>
          <w:bCs/>
          <w:sz w:val="24"/>
          <w:szCs w:val="24"/>
          <w:lang w:eastAsia="es-AR"/>
        </w:rPr>
        <w:t>secretario general</w:t>
      </w:r>
      <w:r w:rsidRPr="008E6B4B">
        <w:rPr>
          <w:rFonts w:ascii="Times New Roman" w:eastAsia="Times New Roman" w:hAnsi="Times New Roman" w:cs="Times New Roman"/>
          <w:sz w:val="24"/>
          <w:szCs w:val="24"/>
          <w:lang w:eastAsia="es-AR"/>
        </w:rPr>
        <w:t>.</w:t>
      </w:r>
    </w:p>
    <w:p w14:paraId="5F11D53B" w14:textId="77777777" w:rsidR="00F6583C" w:rsidRPr="00F6583C" w:rsidRDefault="00F6583C" w:rsidP="00F6583C">
      <w:pPr>
        <w:pStyle w:val="Prrafodelista"/>
        <w:spacing w:after="0" w:line="240" w:lineRule="auto"/>
        <w:jc w:val="both"/>
        <w:rPr>
          <w:rFonts w:ascii="Times New Roman" w:hAnsi="Times New Roman" w:cs="Times New Roman"/>
          <w:sz w:val="24"/>
          <w:szCs w:val="24"/>
        </w:rPr>
      </w:pPr>
    </w:p>
    <w:p w14:paraId="3B7CF131" w14:textId="77777777" w:rsidR="00777010" w:rsidRDefault="00777010" w:rsidP="00777010">
      <w:pPr>
        <w:spacing w:after="0" w:line="240" w:lineRule="auto"/>
        <w:jc w:val="both"/>
        <w:rPr>
          <w:rFonts w:ascii="Times New Roman" w:hAnsi="Times New Roman" w:cs="Times New Roman"/>
          <w:sz w:val="24"/>
          <w:szCs w:val="24"/>
        </w:rPr>
      </w:pPr>
    </w:p>
    <w:p w14:paraId="42ECBBE3" w14:textId="60A3C682" w:rsidR="00777010" w:rsidRPr="008E6B4B" w:rsidRDefault="00777010" w:rsidP="008E6B4B">
      <w:pPr>
        <w:pStyle w:val="Prrafodelista"/>
        <w:numPr>
          <w:ilvl w:val="0"/>
          <w:numId w:val="2"/>
        </w:numPr>
        <w:spacing w:after="0" w:line="240" w:lineRule="auto"/>
        <w:jc w:val="both"/>
        <w:rPr>
          <w:rFonts w:ascii="Times New Roman" w:hAnsi="Times New Roman" w:cs="Times New Roman"/>
          <w:sz w:val="24"/>
          <w:szCs w:val="24"/>
        </w:rPr>
      </w:pPr>
      <w:r w:rsidRPr="008E6B4B">
        <w:rPr>
          <w:rFonts w:ascii="Times New Roman" w:hAnsi="Times New Roman" w:cs="Times New Roman"/>
          <w:sz w:val="24"/>
          <w:szCs w:val="24"/>
        </w:rPr>
        <w:t>Describa el proceso de negociación de un sindicato</w:t>
      </w:r>
    </w:p>
    <w:p w14:paraId="70434B11" w14:textId="78AF70DF" w:rsidR="008E6B4B" w:rsidRPr="008E6B4B" w:rsidRDefault="008E6B4B" w:rsidP="008E6B4B">
      <w:pPr>
        <w:pStyle w:val="Prrafodelista"/>
        <w:spacing w:after="0" w:line="240" w:lineRule="auto"/>
        <w:jc w:val="both"/>
        <w:rPr>
          <w:rFonts w:ascii="Times New Roman" w:hAnsi="Times New Roman" w:cs="Times New Roman"/>
          <w:sz w:val="24"/>
          <w:szCs w:val="24"/>
        </w:rPr>
      </w:pPr>
      <w:r>
        <w:t xml:space="preserve">El sindicato negocia con las cámaras empresariales en lo que se llaman </w:t>
      </w:r>
      <w:r>
        <w:rPr>
          <w:rStyle w:val="Textoennegrita"/>
        </w:rPr>
        <w:t>paritarias</w:t>
      </w:r>
      <w:r>
        <w:t>. En esas reuniones, los representantes de los trabajadores y los empleadores discuten temas como los sueldos y las condiciones de trabajo.</w:t>
      </w:r>
      <w:r>
        <w:br/>
        <w:t>El Estado participa como árbitro.</w:t>
      </w:r>
      <w:r>
        <w:br/>
        <w:t xml:space="preserve">Cuando llegan a un acuerdo, lo firman y se convierte en un </w:t>
      </w:r>
      <w:r>
        <w:rPr>
          <w:rStyle w:val="Textoennegrita"/>
        </w:rPr>
        <w:t>convenio colectivo de trabajo</w:t>
      </w:r>
      <w:r>
        <w:t>, que luego aprueba el Ministerio de Trabajo.</w:t>
      </w:r>
    </w:p>
    <w:p w14:paraId="4520F09B" w14:textId="56640FDF" w:rsidR="00777010" w:rsidRDefault="00777010" w:rsidP="00777010">
      <w:pPr>
        <w:spacing w:after="0" w:line="240" w:lineRule="auto"/>
        <w:jc w:val="both"/>
        <w:rPr>
          <w:rFonts w:ascii="Times New Roman" w:hAnsi="Times New Roman" w:cs="Times New Roman"/>
          <w:sz w:val="24"/>
          <w:szCs w:val="24"/>
        </w:rPr>
      </w:pPr>
    </w:p>
    <w:p w14:paraId="57C1B933" w14:textId="77777777" w:rsidR="008E6B4B" w:rsidRDefault="008E6B4B" w:rsidP="00777010">
      <w:pPr>
        <w:spacing w:after="0" w:line="240" w:lineRule="auto"/>
        <w:jc w:val="both"/>
        <w:rPr>
          <w:rFonts w:ascii="Times New Roman" w:hAnsi="Times New Roman" w:cs="Times New Roman"/>
          <w:sz w:val="24"/>
          <w:szCs w:val="24"/>
        </w:rPr>
      </w:pPr>
    </w:p>
    <w:p w14:paraId="0987A384" w14:textId="4F231B11" w:rsidR="00777010" w:rsidRPr="00840760" w:rsidRDefault="00777010" w:rsidP="007770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840760">
        <w:rPr>
          <w:rFonts w:ascii="Times New Roman" w:hAnsi="Times New Roman" w:cs="Times New Roman"/>
          <w:sz w:val="24"/>
          <w:szCs w:val="24"/>
        </w:rPr>
        <w:t>Mencione 5 sindicatos argentinos, su secretario general y a qué trabajadores representan</w:t>
      </w:r>
    </w:p>
    <w:p w14:paraId="5F98C83D" w14:textId="69D4D1D9" w:rsidR="00F11A75" w:rsidRDefault="006513E5">
      <w:r>
        <w:t xml:space="preserve">     </w:t>
      </w:r>
    </w:p>
    <w:tbl>
      <w:tblPr>
        <w:tblStyle w:val="Tablaconcuadrcula"/>
        <w:tblW w:w="0" w:type="auto"/>
        <w:tblLook w:val="04A0" w:firstRow="1" w:lastRow="0" w:firstColumn="1" w:lastColumn="0" w:noHBand="0" w:noVBand="1"/>
      </w:tblPr>
      <w:tblGrid>
        <w:gridCol w:w="3209"/>
        <w:gridCol w:w="3209"/>
        <w:gridCol w:w="3209"/>
      </w:tblGrid>
      <w:tr w:rsidR="006513E5" w14:paraId="6CB3F3A3" w14:textId="77777777" w:rsidTr="006513E5">
        <w:tc>
          <w:tcPr>
            <w:tcW w:w="3209" w:type="dxa"/>
          </w:tcPr>
          <w:p w14:paraId="21AF3F6B" w14:textId="678C8A8B" w:rsidR="006513E5" w:rsidRDefault="006513E5">
            <w:r>
              <w:t>Sindicato</w:t>
            </w:r>
          </w:p>
        </w:tc>
        <w:tc>
          <w:tcPr>
            <w:tcW w:w="3209" w:type="dxa"/>
          </w:tcPr>
          <w:p w14:paraId="5B20B1ED" w14:textId="45C2CC9C" w:rsidR="006513E5" w:rsidRDefault="006513E5">
            <w:r>
              <w:t>Secretario general</w:t>
            </w:r>
          </w:p>
        </w:tc>
        <w:tc>
          <w:tcPr>
            <w:tcW w:w="3209" w:type="dxa"/>
          </w:tcPr>
          <w:p w14:paraId="1056CAEF" w14:textId="3DA1DFC6" w:rsidR="006513E5" w:rsidRDefault="006513E5">
            <w:r>
              <w:t xml:space="preserve">Representan </w:t>
            </w:r>
            <w:proofErr w:type="gramStart"/>
            <w:r>
              <w:t>a….</w:t>
            </w:r>
            <w:proofErr w:type="gramEnd"/>
          </w:p>
        </w:tc>
      </w:tr>
      <w:tr w:rsidR="006513E5" w14:paraId="04D20E3F" w14:textId="77777777" w:rsidTr="006513E5">
        <w:tc>
          <w:tcPr>
            <w:tcW w:w="3209" w:type="dxa"/>
          </w:tcPr>
          <w:p w14:paraId="4E9692A0" w14:textId="15B7FB62" w:rsidR="006513E5" w:rsidRDefault="006513E5">
            <w:r>
              <w:t>CGT (Confederación General del Trabajo)</w:t>
            </w:r>
          </w:p>
        </w:tc>
        <w:tc>
          <w:tcPr>
            <w:tcW w:w="3209" w:type="dxa"/>
          </w:tcPr>
          <w:p w14:paraId="0183D8DF" w14:textId="5268DD0E" w:rsidR="006513E5" w:rsidRDefault="006513E5">
            <w:r>
              <w:t>Héctor Daer</w:t>
            </w:r>
          </w:p>
        </w:tc>
        <w:tc>
          <w:tcPr>
            <w:tcW w:w="320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3"/>
            </w:tblGrid>
            <w:tr w:rsidR="006513E5" w:rsidRPr="006513E5" w14:paraId="4354BB35" w14:textId="77777777" w:rsidTr="006513E5">
              <w:trPr>
                <w:tblCellSpacing w:w="15" w:type="dxa"/>
              </w:trPr>
              <w:tc>
                <w:tcPr>
                  <w:tcW w:w="0" w:type="auto"/>
                  <w:vAlign w:val="center"/>
                  <w:hideMark/>
                </w:tcPr>
                <w:p w14:paraId="4F030E9F" w14:textId="75F95998" w:rsidR="006513E5" w:rsidRPr="006513E5" w:rsidRDefault="006513E5" w:rsidP="006513E5">
                  <w:pPr>
                    <w:spacing w:after="0" w:line="240" w:lineRule="auto"/>
                    <w:rPr>
                      <w:rFonts w:ascii="Times New Roman" w:eastAsia="Times New Roman" w:hAnsi="Times New Roman" w:cs="Times New Roman"/>
                      <w:sz w:val="24"/>
                      <w:szCs w:val="24"/>
                      <w:lang w:eastAsia="es-AR"/>
                    </w:rPr>
                  </w:pPr>
                  <w:r w:rsidRPr="006513E5">
                    <w:rPr>
                      <w:rFonts w:ascii="Times New Roman" w:eastAsia="Times New Roman" w:hAnsi="Times New Roman" w:cs="Times New Roman"/>
                      <w:sz w:val="24"/>
                      <w:szCs w:val="24"/>
                      <w:lang w:eastAsia="es-AR"/>
                    </w:rPr>
                    <w:t>Varios gremios del país (organización central de trabajadores)</w:t>
                  </w:r>
                </w:p>
              </w:tc>
            </w:tr>
          </w:tbl>
          <w:p w14:paraId="249ECB1B" w14:textId="77777777" w:rsidR="006513E5" w:rsidRPr="006513E5" w:rsidRDefault="006513E5" w:rsidP="006513E5">
            <w:pPr>
              <w:rPr>
                <w:rFonts w:ascii="Times New Roman" w:eastAsia="Times New Roman" w:hAnsi="Times New Roman" w:cs="Times New Roman"/>
                <w:vanish/>
                <w:sz w:val="24"/>
                <w:szCs w:val="24"/>
                <w:lang w:eastAsia="es-A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513E5" w:rsidRPr="006513E5" w14:paraId="5E3046E6" w14:textId="77777777" w:rsidTr="006513E5">
              <w:trPr>
                <w:tblCellSpacing w:w="15" w:type="dxa"/>
              </w:trPr>
              <w:tc>
                <w:tcPr>
                  <w:tcW w:w="0" w:type="auto"/>
                  <w:vAlign w:val="center"/>
                  <w:hideMark/>
                </w:tcPr>
                <w:p w14:paraId="7AE27F08" w14:textId="77777777" w:rsidR="006513E5" w:rsidRPr="006513E5" w:rsidRDefault="006513E5" w:rsidP="006513E5">
                  <w:pPr>
                    <w:spacing w:after="0" w:line="240" w:lineRule="auto"/>
                    <w:rPr>
                      <w:rFonts w:ascii="Times New Roman" w:eastAsia="Times New Roman" w:hAnsi="Times New Roman" w:cs="Times New Roman"/>
                      <w:sz w:val="24"/>
                      <w:szCs w:val="24"/>
                      <w:lang w:eastAsia="es-AR"/>
                    </w:rPr>
                  </w:pPr>
                </w:p>
              </w:tc>
            </w:tr>
          </w:tbl>
          <w:p w14:paraId="3A23A732" w14:textId="77777777" w:rsidR="006513E5" w:rsidRDefault="006513E5"/>
        </w:tc>
      </w:tr>
    </w:tbl>
    <w:p w14:paraId="24836320" w14:textId="293FB8F4" w:rsidR="006513E5" w:rsidRDefault="006513E5"/>
    <w:tbl>
      <w:tblPr>
        <w:tblStyle w:val="Tablaconcuadrcula"/>
        <w:tblW w:w="9714" w:type="dxa"/>
        <w:tblLook w:val="04A0" w:firstRow="1" w:lastRow="0" w:firstColumn="1" w:lastColumn="0" w:noHBand="0" w:noVBand="1"/>
      </w:tblPr>
      <w:tblGrid>
        <w:gridCol w:w="3238"/>
        <w:gridCol w:w="3238"/>
        <w:gridCol w:w="3238"/>
      </w:tblGrid>
      <w:tr w:rsidR="006513E5" w14:paraId="61C979DA" w14:textId="77777777" w:rsidTr="006513E5">
        <w:trPr>
          <w:trHeight w:val="262"/>
        </w:trPr>
        <w:tc>
          <w:tcPr>
            <w:tcW w:w="3238" w:type="dxa"/>
          </w:tcPr>
          <w:p w14:paraId="51FADB3C" w14:textId="37357143" w:rsidR="006513E5" w:rsidRDefault="006513E5">
            <w:r>
              <w:t>Camioneros</w:t>
            </w:r>
          </w:p>
        </w:tc>
        <w:tc>
          <w:tcPr>
            <w:tcW w:w="3238" w:type="dxa"/>
          </w:tcPr>
          <w:p w14:paraId="1FB966A3" w14:textId="2044923C" w:rsidR="006513E5" w:rsidRDefault="00AF72AE">
            <w:r>
              <w:t>Hugo y Pablo Moyano</w:t>
            </w:r>
          </w:p>
        </w:tc>
        <w:tc>
          <w:tcPr>
            <w:tcW w:w="3238" w:type="dxa"/>
          </w:tcPr>
          <w:p w14:paraId="26A34CE3" w14:textId="19BD297E" w:rsidR="006513E5" w:rsidRDefault="00AF72AE">
            <w:r>
              <w:t>Trabajadores del transporte de cargas y logística</w:t>
            </w:r>
          </w:p>
        </w:tc>
      </w:tr>
      <w:tr w:rsidR="006513E5" w14:paraId="1F017E2A" w14:textId="77777777" w:rsidTr="006513E5">
        <w:trPr>
          <w:trHeight w:val="247"/>
        </w:trPr>
        <w:tc>
          <w:tcPr>
            <w:tcW w:w="3238" w:type="dxa"/>
          </w:tcPr>
          <w:p w14:paraId="095494CA" w14:textId="28990409" w:rsidR="006513E5" w:rsidRDefault="006513E5">
            <w:proofErr w:type="gramStart"/>
            <w:r>
              <w:t>UOM(</w:t>
            </w:r>
            <w:proofErr w:type="gramEnd"/>
            <w:r>
              <w:t>unión  obrera metalúrgica)</w:t>
            </w:r>
          </w:p>
        </w:tc>
        <w:tc>
          <w:tcPr>
            <w:tcW w:w="3238" w:type="dxa"/>
          </w:tcPr>
          <w:p w14:paraId="0CDCAEC7" w14:textId="5A7B20C2" w:rsidR="006513E5" w:rsidRDefault="00AF72AE">
            <w:r>
              <w:t>Abel Furlán</w:t>
            </w:r>
          </w:p>
        </w:tc>
        <w:tc>
          <w:tcPr>
            <w:tcW w:w="3238" w:type="dxa"/>
          </w:tcPr>
          <w:p w14:paraId="0929ADE9" w14:textId="7BB29324" w:rsidR="006513E5" w:rsidRDefault="00AF72AE">
            <w:r>
              <w:t>Trabajadores metalúrgicos</w:t>
            </w:r>
          </w:p>
        </w:tc>
      </w:tr>
      <w:tr w:rsidR="006513E5" w14:paraId="51E31CB1" w14:textId="77777777" w:rsidTr="006513E5">
        <w:trPr>
          <w:trHeight w:val="262"/>
        </w:trPr>
        <w:tc>
          <w:tcPr>
            <w:tcW w:w="3238" w:type="dxa"/>
          </w:tcPr>
          <w:p w14:paraId="1751E5C8" w14:textId="5D49C9A5" w:rsidR="006513E5" w:rsidRDefault="006513E5">
            <w:r>
              <w:t>CTERA (Confederación de Trabajadores de la Educación)</w:t>
            </w:r>
          </w:p>
        </w:tc>
        <w:tc>
          <w:tcPr>
            <w:tcW w:w="3238" w:type="dxa"/>
          </w:tcPr>
          <w:p w14:paraId="3BE8D8F0" w14:textId="278ACF4B" w:rsidR="006513E5" w:rsidRDefault="00AF72AE">
            <w:r>
              <w:t>Sonia Alesso</w:t>
            </w:r>
          </w:p>
        </w:tc>
        <w:tc>
          <w:tcPr>
            <w:tcW w:w="3238" w:type="dxa"/>
          </w:tcPr>
          <w:p w14:paraId="6ED73A43" w14:textId="05CAD9E5" w:rsidR="006513E5" w:rsidRDefault="00CA782A">
            <w:r>
              <w:t>Docentes de todo el país</w:t>
            </w:r>
          </w:p>
        </w:tc>
      </w:tr>
      <w:tr w:rsidR="006513E5" w14:paraId="4AA8881E" w14:textId="77777777" w:rsidTr="006513E5">
        <w:trPr>
          <w:trHeight w:val="247"/>
        </w:trPr>
        <w:tc>
          <w:tcPr>
            <w:tcW w:w="3238" w:type="dxa"/>
          </w:tcPr>
          <w:p w14:paraId="10D091FD" w14:textId="26E4AADB" w:rsidR="006513E5" w:rsidRDefault="00AF72AE">
            <w:r>
              <w:lastRenderedPageBreak/>
              <w:t>UPCN (Unión del Personal Civil de la Nación)</w:t>
            </w:r>
          </w:p>
        </w:tc>
        <w:tc>
          <w:tcPr>
            <w:tcW w:w="3238" w:type="dxa"/>
          </w:tcPr>
          <w:p w14:paraId="2C7D48AA" w14:textId="5D55E45F" w:rsidR="006513E5" w:rsidRDefault="00AF72AE">
            <w:r>
              <w:t>Andrés Rodríguez</w:t>
            </w:r>
          </w:p>
        </w:tc>
        <w:tc>
          <w:tcPr>
            <w:tcW w:w="3238" w:type="dxa"/>
          </w:tcPr>
          <w:p w14:paraId="5D596C9C" w14:textId="63768134" w:rsidR="006513E5" w:rsidRDefault="00CA782A">
            <w:r>
              <w:t>Empleados públicos nacionales</w:t>
            </w:r>
          </w:p>
        </w:tc>
      </w:tr>
    </w:tbl>
    <w:p w14:paraId="0CA73825" w14:textId="77777777" w:rsidR="006513E5" w:rsidRDefault="006513E5"/>
    <w:p w14:paraId="15346AB4" w14:textId="77777777" w:rsidR="006513E5" w:rsidRDefault="006513E5"/>
    <w:sectPr w:rsidR="006513E5" w:rsidSect="00777010">
      <w:pgSz w:w="11906" w:h="16838"/>
      <w:pgMar w:top="1418"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71DD"/>
    <w:multiLevelType w:val="multilevel"/>
    <w:tmpl w:val="ECE2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F7F41"/>
    <w:multiLevelType w:val="multilevel"/>
    <w:tmpl w:val="8A86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F6E39"/>
    <w:multiLevelType w:val="hybridMultilevel"/>
    <w:tmpl w:val="98F478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09D56EB"/>
    <w:multiLevelType w:val="hybridMultilevel"/>
    <w:tmpl w:val="6EA2A79C"/>
    <w:lvl w:ilvl="0" w:tplc="5D2480C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10"/>
    <w:rsid w:val="000867D1"/>
    <w:rsid w:val="001A4966"/>
    <w:rsid w:val="003E51A2"/>
    <w:rsid w:val="006513E5"/>
    <w:rsid w:val="00777010"/>
    <w:rsid w:val="008E6B4B"/>
    <w:rsid w:val="009F6878"/>
    <w:rsid w:val="00AF72AE"/>
    <w:rsid w:val="00BA781A"/>
    <w:rsid w:val="00C36A0C"/>
    <w:rsid w:val="00CA782A"/>
    <w:rsid w:val="00DB7600"/>
    <w:rsid w:val="00F11A75"/>
    <w:rsid w:val="00F6583C"/>
    <w:rsid w:val="00FF7E6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30D4"/>
  <w15:chartTrackingRefBased/>
  <w15:docId w15:val="{59E955D3-E932-4D42-9869-6A976162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10"/>
    <w:rPr>
      <w:kern w:val="0"/>
      <w14:ligatures w14:val="none"/>
    </w:rPr>
  </w:style>
  <w:style w:type="paragraph" w:styleId="Ttulo1">
    <w:name w:val="heading 1"/>
    <w:basedOn w:val="Normal"/>
    <w:next w:val="Normal"/>
    <w:link w:val="Ttulo1Car"/>
    <w:uiPriority w:val="9"/>
    <w:qFormat/>
    <w:rsid w:val="0077701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77701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77701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77701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77701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7770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70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70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70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701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77701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77701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77701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77701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7770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70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70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7010"/>
    <w:rPr>
      <w:rFonts w:eastAsiaTheme="majorEastAsia" w:cstheme="majorBidi"/>
      <w:color w:val="272727" w:themeColor="text1" w:themeTint="D8"/>
    </w:rPr>
  </w:style>
  <w:style w:type="paragraph" w:styleId="Ttulo">
    <w:name w:val="Title"/>
    <w:basedOn w:val="Normal"/>
    <w:next w:val="Normal"/>
    <w:link w:val="TtuloCar"/>
    <w:uiPriority w:val="10"/>
    <w:qFormat/>
    <w:rsid w:val="00777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70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70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70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7010"/>
    <w:pPr>
      <w:spacing w:before="160"/>
      <w:jc w:val="center"/>
    </w:pPr>
    <w:rPr>
      <w:i/>
      <w:iCs/>
      <w:color w:val="404040" w:themeColor="text1" w:themeTint="BF"/>
    </w:rPr>
  </w:style>
  <w:style w:type="character" w:customStyle="1" w:styleId="CitaCar">
    <w:name w:val="Cita Car"/>
    <w:basedOn w:val="Fuentedeprrafopredeter"/>
    <w:link w:val="Cita"/>
    <w:uiPriority w:val="29"/>
    <w:rsid w:val="00777010"/>
    <w:rPr>
      <w:i/>
      <w:iCs/>
      <w:color w:val="404040" w:themeColor="text1" w:themeTint="BF"/>
    </w:rPr>
  </w:style>
  <w:style w:type="paragraph" w:styleId="Prrafodelista">
    <w:name w:val="List Paragraph"/>
    <w:basedOn w:val="Normal"/>
    <w:uiPriority w:val="34"/>
    <w:qFormat/>
    <w:rsid w:val="00777010"/>
    <w:pPr>
      <w:ind w:left="720"/>
      <w:contextualSpacing/>
    </w:pPr>
  </w:style>
  <w:style w:type="character" w:styleId="nfasisintenso">
    <w:name w:val="Intense Emphasis"/>
    <w:basedOn w:val="Fuentedeprrafopredeter"/>
    <w:uiPriority w:val="21"/>
    <w:qFormat/>
    <w:rsid w:val="00777010"/>
    <w:rPr>
      <w:i/>
      <w:iCs/>
      <w:color w:val="2E74B5" w:themeColor="accent1" w:themeShade="BF"/>
    </w:rPr>
  </w:style>
  <w:style w:type="paragraph" w:styleId="Citadestacada">
    <w:name w:val="Intense Quote"/>
    <w:basedOn w:val="Normal"/>
    <w:next w:val="Normal"/>
    <w:link w:val="CitadestacadaCar"/>
    <w:uiPriority w:val="30"/>
    <w:qFormat/>
    <w:rsid w:val="0077701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777010"/>
    <w:rPr>
      <w:i/>
      <w:iCs/>
      <w:color w:val="2E74B5" w:themeColor="accent1" w:themeShade="BF"/>
    </w:rPr>
  </w:style>
  <w:style w:type="character" w:styleId="Referenciaintensa">
    <w:name w:val="Intense Reference"/>
    <w:basedOn w:val="Fuentedeprrafopredeter"/>
    <w:uiPriority w:val="32"/>
    <w:qFormat/>
    <w:rsid w:val="00777010"/>
    <w:rPr>
      <w:b/>
      <w:bCs/>
      <w:smallCaps/>
      <w:color w:val="2E74B5" w:themeColor="accent1" w:themeShade="BF"/>
      <w:spacing w:val="5"/>
    </w:rPr>
  </w:style>
  <w:style w:type="table" w:styleId="Tablaconcuadrcula">
    <w:name w:val="Table Grid"/>
    <w:basedOn w:val="Tablanormal"/>
    <w:uiPriority w:val="39"/>
    <w:rsid w:val="007770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A4966"/>
    <w:rPr>
      <w:b/>
      <w:bCs/>
    </w:rPr>
  </w:style>
  <w:style w:type="paragraph" w:styleId="NormalWeb">
    <w:name w:val="Normal (Web)"/>
    <w:basedOn w:val="Normal"/>
    <w:uiPriority w:val="99"/>
    <w:semiHidden/>
    <w:unhideWhenUsed/>
    <w:rsid w:val="009F6878"/>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42383">
      <w:bodyDiv w:val="1"/>
      <w:marLeft w:val="0"/>
      <w:marRight w:val="0"/>
      <w:marTop w:val="0"/>
      <w:marBottom w:val="0"/>
      <w:divBdr>
        <w:top w:val="none" w:sz="0" w:space="0" w:color="auto"/>
        <w:left w:val="none" w:sz="0" w:space="0" w:color="auto"/>
        <w:bottom w:val="none" w:sz="0" w:space="0" w:color="auto"/>
        <w:right w:val="none" w:sz="0" w:space="0" w:color="auto"/>
      </w:divBdr>
    </w:div>
    <w:div w:id="1200315403">
      <w:bodyDiv w:val="1"/>
      <w:marLeft w:val="0"/>
      <w:marRight w:val="0"/>
      <w:marTop w:val="0"/>
      <w:marBottom w:val="0"/>
      <w:divBdr>
        <w:top w:val="none" w:sz="0" w:space="0" w:color="auto"/>
        <w:left w:val="none" w:sz="0" w:space="0" w:color="auto"/>
        <w:bottom w:val="none" w:sz="0" w:space="0" w:color="auto"/>
        <w:right w:val="none" w:sz="0" w:space="0" w:color="auto"/>
      </w:divBdr>
    </w:div>
    <w:div w:id="1847553840">
      <w:bodyDiv w:val="1"/>
      <w:marLeft w:val="0"/>
      <w:marRight w:val="0"/>
      <w:marTop w:val="0"/>
      <w:marBottom w:val="0"/>
      <w:divBdr>
        <w:top w:val="none" w:sz="0" w:space="0" w:color="auto"/>
        <w:left w:val="none" w:sz="0" w:space="0" w:color="auto"/>
        <w:bottom w:val="none" w:sz="0" w:space="0" w:color="auto"/>
        <w:right w:val="none" w:sz="0" w:space="0" w:color="auto"/>
      </w:divBdr>
    </w:div>
    <w:div w:id="212187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2457</Words>
  <Characters>13516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Natali</cp:lastModifiedBy>
  <cp:revision>2</cp:revision>
  <dcterms:created xsi:type="dcterms:W3CDTF">2025-11-04T00:47:00Z</dcterms:created>
  <dcterms:modified xsi:type="dcterms:W3CDTF">2025-11-04T00:47:00Z</dcterms:modified>
</cp:coreProperties>
</file>