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16" w:rsidRPr="00F7100B" w:rsidRDefault="00326A16" w:rsidP="00326A16">
      <w:pPr>
        <w:tabs>
          <w:tab w:val="left" w:pos="5520"/>
        </w:tabs>
        <w:spacing w:after="160" w:line="360" w:lineRule="auto"/>
        <w:jc w:val="both"/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u w:val="single"/>
        </w:rPr>
      </w:pPr>
      <w:r w:rsidRPr="00F7100B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u w:val="single"/>
        </w:rPr>
        <w:t>Inteligencias múltiples.</w:t>
      </w:r>
    </w:p>
    <w:p w:rsidR="00326A16" w:rsidRPr="00F7100B" w:rsidRDefault="00326A16" w:rsidP="00326A16">
      <w:pPr>
        <w:tabs>
          <w:tab w:val="left" w:pos="5520"/>
        </w:tabs>
        <w:spacing w:after="0" w:line="360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es-ES"/>
        </w:rPr>
      </w:pPr>
      <w:r w:rsidRPr="00F7100B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Una perspectiva distinta de entender la inteligencia es la planteada por el psicólogo norteamericano </w:t>
      </w:r>
      <w:r w:rsidRPr="00F7100B">
        <w:rPr>
          <w:rFonts w:asciiTheme="minorHAnsi" w:eastAsiaTheme="minorHAnsi" w:hAnsiTheme="minorHAnsi" w:cstheme="minorBidi"/>
          <w:b/>
          <w:sz w:val="24"/>
          <w:szCs w:val="24"/>
          <w:lang w:val="es-ES"/>
        </w:rPr>
        <w:t>Howard Gardner</w:t>
      </w:r>
      <w:r w:rsidRPr="00F7100B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 quién ha desarrollado el concepto de inteligencias múltiples. Las define cómo </w:t>
      </w:r>
      <w:r w:rsidRPr="00F7100B">
        <w:rPr>
          <w:rFonts w:asciiTheme="minorHAnsi" w:eastAsiaTheme="minorHAnsi" w:hAnsiTheme="minorHAnsi" w:cstheme="minorBidi"/>
          <w:b/>
          <w:sz w:val="24"/>
          <w:szCs w:val="24"/>
          <w:lang w:val="es-ES"/>
        </w:rPr>
        <w:t xml:space="preserve">modalidades de funcionamiento, mediante las cuáles la inteligencia se expresa. </w:t>
      </w:r>
      <w:r w:rsidRPr="00F7100B">
        <w:rPr>
          <w:rFonts w:asciiTheme="minorHAnsi" w:eastAsiaTheme="minorHAnsi" w:hAnsiTheme="minorHAnsi" w:cstheme="minorBidi"/>
          <w:sz w:val="24"/>
          <w:szCs w:val="24"/>
          <w:lang w:val="es-ES"/>
        </w:rPr>
        <w:t xml:space="preserve">Las mentes se especializan para dedicarse a las formas verbales, matemáticas, espaciales de elaboración de estímulos, basándose en los </w:t>
      </w:r>
      <w:r w:rsidRPr="00F7100B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es-ES"/>
        </w:rPr>
        <w:t>medios simbólicos proporcionados por las culturas.</w:t>
      </w:r>
      <w:r w:rsidRPr="00F7100B">
        <w:rPr>
          <w:rFonts w:asciiTheme="minorHAnsi" w:eastAsiaTheme="minorHAnsi" w:hAnsiTheme="minorHAnsi" w:cstheme="minorBidi"/>
          <w:noProof/>
        </w:rPr>
        <w:t xml:space="preserve"> </w:t>
      </w:r>
    </w:p>
    <w:p w:rsidR="00326A16" w:rsidRPr="00F7100B" w:rsidRDefault="00326A16" w:rsidP="00326A16">
      <w:pPr>
        <w:tabs>
          <w:tab w:val="left" w:pos="5520"/>
        </w:tabs>
        <w:spacing w:after="0" w:line="360" w:lineRule="auto"/>
        <w:jc w:val="both"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F7100B">
        <w:rPr>
          <w:rFonts w:asciiTheme="minorHAnsi" w:eastAsiaTheme="minorHAnsi" w:hAnsiTheme="minorHAnsi" w:cstheme="minorBidi"/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05DBA60A" wp14:editId="567D6F46">
            <wp:simplePos x="0" y="0"/>
            <wp:positionH relativeFrom="margin">
              <wp:posOffset>3491230</wp:posOffset>
            </wp:positionH>
            <wp:positionV relativeFrom="margin">
              <wp:posOffset>3288886</wp:posOffset>
            </wp:positionV>
            <wp:extent cx="1905000" cy="2224405"/>
            <wp:effectExtent l="381000" t="438150" r="361950" b="461645"/>
            <wp:wrapTight wrapText="bothSides">
              <wp:wrapPolygon edited="0">
                <wp:start x="-1561" y="-1092"/>
                <wp:lineTo x="-2988" y="-180"/>
                <wp:lineTo x="-1655" y="2551"/>
                <wp:lineTo x="-3050" y="3051"/>
                <wp:lineTo x="-1717" y="5781"/>
                <wp:lineTo x="-3112" y="6281"/>
                <wp:lineTo x="-1779" y="9011"/>
                <wp:lineTo x="-3174" y="9511"/>
                <wp:lineTo x="-1841" y="12242"/>
                <wp:lineTo x="-3037" y="12670"/>
                <wp:lineTo x="-1704" y="15400"/>
                <wp:lineTo x="-3099" y="15900"/>
                <wp:lineTo x="-932" y="20337"/>
                <wp:lineTo x="365" y="21076"/>
                <wp:lineTo x="448" y="21247"/>
                <wp:lineTo x="4089" y="22950"/>
                <wp:lineTo x="21785" y="23231"/>
                <wp:lineTo x="22781" y="22874"/>
                <wp:lineTo x="23358" y="19259"/>
                <wp:lineTo x="23070" y="3323"/>
                <wp:lineTo x="21222" y="977"/>
                <wp:lineTo x="21139" y="806"/>
                <wp:lineTo x="18095" y="-1112"/>
                <wp:lineTo x="17346" y="-2648"/>
                <wp:lineTo x="12893" y="-2658"/>
                <wp:lineTo x="9505" y="-1445"/>
                <wp:lineTo x="8172" y="-4175"/>
                <wp:lineTo x="34" y="-1663"/>
                <wp:lineTo x="-1561" y="-1092"/>
              </wp:wrapPolygon>
            </wp:wrapTight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44" t="-1" r="17569" b="-1"/>
                    <a:stretch/>
                  </pic:blipFill>
                  <pic:spPr bwMode="auto">
                    <a:xfrm rot="1361319">
                      <a:off x="0" y="0"/>
                      <a:ext cx="1905000" cy="222440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100B"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Para Gardner el desarrollo de algún tipo de inteligencia depende de tres factores: </w:t>
      </w:r>
      <w:r w:rsidRPr="00F7100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Factor Biológico, factor de la vida personal y Factores culturales e históricos.</w:t>
      </w:r>
    </w:p>
    <w:p w:rsidR="00326A16" w:rsidRPr="00F7100B" w:rsidRDefault="00326A16" w:rsidP="00326A16">
      <w:pPr>
        <w:tabs>
          <w:tab w:val="left" w:pos="5520"/>
        </w:tabs>
        <w:spacing w:after="0" w:line="360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  <w:t>Las personas tienen una serie de dominios posibles de competencias intelectual, que pueden desarrollarse si se cuenta con los factores estimulantes apropiados.</w:t>
      </w:r>
    </w:p>
    <w:p w:rsidR="00326A16" w:rsidRPr="00F7100B" w:rsidRDefault="00326A16" w:rsidP="00326A16">
      <w:pPr>
        <w:tabs>
          <w:tab w:val="left" w:pos="5520"/>
        </w:tabs>
        <w:spacing w:after="0" w:line="360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  <w:t>La utilidad de la teoría de las inteligencias múltiples es importante entre otras aplicaciones a los fines de la orientación vocacional y de políticas de formación de recursos humanos.</w:t>
      </w:r>
    </w:p>
    <w:p w:rsidR="00326A16" w:rsidRPr="00F7100B" w:rsidRDefault="00326A16" w:rsidP="00326A16">
      <w:pPr>
        <w:tabs>
          <w:tab w:val="left" w:pos="5520"/>
        </w:tabs>
        <w:spacing w:after="0" w:line="360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  <w:t>Cada una de estas inteligencias actúa en forma independiente. Gardner Identifica varios tipos de inteligencia que deben pensarse como construcciones científicas de utilidad potencial y no como en utilidades físicas verificables.</w:t>
      </w:r>
    </w:p>
    <w:p w:rsidR="00326A16" w:rsidRPr="00F7100B" w:rsidRDefault="00326A16" w:rsidP="00326A16">
      <w:pPr>
        <w:tabs>
          <w:tab w:val="left" w:pos="5520"/>
        </w:tabs>
        <w:spacing w:after="0" w:line="360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  <w:t>Las distintas inteligencias son:</w:t>
      </w:r>
    </w:p>
    <w:p w:rsidR="00326A16" w:rsidRPr="00F7100B" w:rsidRDefault="00326A16" w:rsidP="00326A16">
      <w:pPr>
        <w:numPr>
          <w:ilvl w:val="0"/>
          <w:numId w:val="1"/>
        </w:numPr>
        <w:tabs>
          <w:tab w:val="left" w:pos="5520"/>
        </w:tabs>
        <w:spacing w:after="0" w:line="360" w:lineRule="auto"/>
        <w:contextualSpacing/>
        <w:jc w:val="both"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FFFFFF"/>
          <w:lang w:val="es-ES"/>
        </w:rPr>
        <w:t>Inteligencia lingüística-verbal:</w:t>
      </w:r>
    </w:p>
    <w:p w:rsidR="00326A16" w:rsidRPr="00F7100B" w:rsidRDefault="00326A16" w:rsidP="00326A16">
      <w:pPr>
        <w:tabs>
          <w:tab w:val="left" w:pos="5520"/>
        </w:tabs>
        <w:spacing w:after="0" w:line="360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  <w:t>Capacidad de usar las palabras para escribir o comunicar ideas. No está necesariamente ligada a la percepción auditiva ni verbal, tal como lo demuestra el caso de los sordos, ejemplos narrador, político, actores, escritores y profesores.</w:t>
      </w:r>
    </w:p>
    <w:p w:rsidR="00326A16" w:rsidRPr="00F7100B" w:rsidRDefault="00326A16" w:rsidP="00326A16">
      <w:pPr>
        <w:numPr>
          <w:ilvl w:val="0"/>
          <w:numId w:val="1"/>
        </w:numPr>
        <w:tabs>
          <w:tab w:val="left" w:pos="5520"/>
        </w:tabs>
        <w:spacing w:after="0" w:line="360" w:lineRule="auto"/>
        <w:contextualSpacing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FFFFFF"/>
          <w:lang w:val="es-ES"/>
        </w:rPr>
        <w:t>Inteligencia musical:</w:t>
      </w:r>
    </w:p>
    <w:p w:rsidR="00326A16" w:rsidRPr="00F7100B" w:rsidRDefault="00326A16" w:rsidP="00326A16">
      <w:pPr>
        <w:tabs>
          <w:tab w:val="left" w:pos="5520"/>
        </w:tabs>
        <w:spacing w:after="0" w:line="360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  <w:lastRenderedPageBreak/>
        <w:t>Capacidad de reconocer y producir ritmos,  melodías y tonalidades. De expresarse en forma musical y de usar la música para expresar ideas. Por ejemplo: compositores, intérpretes y técnicos de sonido.</w:t>
      </w:r>
    </w:p>
    <w:p w:rsidR="00326A16" w:rsidRPr="009B3792" w:rsidRDefault="00326A16" w:rsidP="00326A16">
      <w:pPr>
        <w:numPr>
          <w:ilvl w:val="0"/>
          <w:numId w:val="1"/>
        </w:numPr>
        <w:tabs>
          <w:tab w:val="left" w:pos="5520"/>
        </w:tabs>
        <w:spacing w:after="0" w:line="360" w:lineRule="auto"/>
        <w:contextualSpacing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9B3792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FFFFFF"/>
          <w:lang w:val="es-ES"/>
        </w:rPr>
        <w:t>Inteligencia lógico-matemática:</w:t>
      </w:r>
      <w:r w:rsidRPr="00F7100B">
        <w:rPr>
          <w:rFonts w:asciiTheme="minorHAnsi" w:eastAsiaTheme="minorHAnsi" w:hAnsiTheme="minorHAnsi" w:cstheme="minorBidi"/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2522BFA0" wp14:editId="411E25E1">
            <wp:simplePos x="0" y="0"/>
            <wp:positionH relativeFrom="margin">
              <wp:posOffset>3848100</wp:posOffset>
            </wp:positionH>
            <wp:positionV relativeFrom="margin">
              <wp:posOffset>2722466</wp:posOffset>
            </wp:positionV>
            <wp:extent cx="2229485" cy="2216150"/>
            <wp:effectExtent l="190500" t="209550" r="208915" b="203200"/>
            <wp:wrapTight wrapText="bothSides">
              <wp:wrapPolygon edited="0">
                <wp:start x="-413" y="-101"/>
                <wp:lineTo x="-361" y="3104"/>
                <wp:lineTo x="-1086" y="3245"/>
                <wp:lineTo x="-510" y="9184"/>
                <wp:lineTo x="-292" y="20110"/>
                <wp:lineTo x="-82" y="21204"/>
                <wp:lineTo x="12982" y="21691"/>
                <wp:lineTo x="20692" y="21706"/>
                <wp:lineTo x="20873" y="21670"/>
                <wp:lineTo x="21779" y="21494"/>
                <wp:lineTo x="21779" y="4853"/>
                <wp:lineTo x="21629" y="155"/>
                <wp:lineTo x="19391" y="-734"/>
                <wp:lineTo x="16854" y="-241"/>
                <wp:lineTo x="16294" y="-3158"/>
                <wp:lineTo x="856" y="-347"/>
                <wp:lineTo x="-413" y="-101"/>
              </wp:wrapPolygon>
            </wp:wrapTight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5921">
                      <a:off x="0" y="0"/>
                      <a:ext cx="2229485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r w:rsidRPr="009B3792"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  <w:t>Es no verbal. Se refiere a la capacidad de establecer relaciones entre los objetos y sus representaciones generando, a su vez, nuevos enunciados, objetos y relaciones ideales estos procesos son muy rápidos en quienes están dotados de este tipo de inteligencia por ejemplo: científicos, matemáticos y programadores.</w:t>
      </w:r>
    </w:p>
    <w:p w:rsidR="00326A16" w:rsidRPr="00F7100B" w:rsidRDefault="00326A16" w:rsidP="00326A16">
      <w:pPr>
        <w:numPr>
          <w:ilvl w:val="0"/>
          <w:numId w:val="1"/>
        </w:numPr>
        <w:tabs>
          <w:tab w:val="left" w:pos="5520"/>
        </w:tabs>
        <w:spacing w:after="0" w:line="360" w:lineRule="auto"/>
        <w:contextualSpacing/>
        <w:jc w:val="both"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F7100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Inteligencia espacial y visual: </w:t>
      </w:r>
    </w:p>
    <w:p w:rsidR="00326A16" w:rsidRPr="00F7100B" w:rsidRDefault="00326A16" w:rsidP="00326A16">
      <w:pPr>
        <w:tabs>
          <w:tab w:val="left" w:pos="5520"/>
        </w:tabs>
        <w:spacing w:after="0" w:line="360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  <w:t>Este tipo de inteligencia se vincula a la forma de manejarse con el mundo de los objetos reales y concretos, y se basa en la capacidad para percibir el mundo espacial-visual y aplicar las experiencias previas de manejo espacial aún en ausencia de los estímulos físicos adecuados. Por ejemplo: arquitecto, escultor y decoradores.</w:t>
      </w:r>
    </w:p>
    <w:p w:rsidR="00326A16" w:rsidRPr="00F7100B" w:rsidRDefault="00326A16" w:rsidP="00326A16">
      <w:pPr>
        <w:numPr>
          <w:ilvl w:val="0"/>
          <w:numId w:val="1"/>
        </w:numPr>
        <w:tabs>
          <w:tab w:val="left" w:pos="5520"/>
        </w:tabs>
        <w:spacing w:after="0" w:line="360" w:lineRule="auto"/>
        <w:contextualSpacing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F7100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 xml:space="preserve">Inteligencia </w:t>
      </w:r>
      <w:proofErr w:type="spellStart"/>
      <w:r w:rsidRPr="00F7100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cinestésica</w:t>
      </w:r>
      <w:proofErr w:type="spellEnd"/>
      <w:r w:rsidRPr="00F7100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-corporal o manual y kinésica:</w:t>
      </w:r>
    </w:p>
    <w:p w:rsidR="00326A16" w:rsidRPr="00F7100B" w:rsidRDefault="00326A16" w:rsidP="00326A16">
      <w:pPr>
        <w:tabs>
          <w:tab w:val="left" w:pos="5520"/>
        </w:tabs>
        <w:spacing w:after="0" w:line="360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  <w:t>Habilidad para emplear el cuerpo en forma muy diferenciada y habilidad para propósitos expresivos y orientados a metas y a la capacidad de trabajar hábilmente con objetos.  Por ejemplo: danza, actuación teatral, deportes.</w:t>
      </w:r>
    </w:p>
    <w:p w:rsidR="00326A16" w:rsidRPr="00F7100B" w:rsidRDefault="00326A16" w:rsidP="00326A16">
      <w:pPr>
        <w:numPr>
          <w:ilvl w:val="0"/>
          <w:numId w:val="1"/>
        </w:numPr>
        <w:tabs>
          <w:tab w:val="left" w:pos="5520"/>
        </w:tabs>
        <w:spacing w:after="0" w:line="360" w:lineRule="auto"/>
        <w:contextualSpacing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F7100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Inteligencia interpersonal:</w:t>
      </w:r>
    </w:p>
    <w:p w:rsidR="00326A16" w:rsidRDefault="00326A16" w:rsidP="00326A16">
      <w:pPr>
        <w:tabs>
          <w:tab w:val="left" w:pos="5520"/>
        </w:tabs>
        <w:spacing w:after="0" w:line="360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  <w:t>Capacidad para percibir y responder adecuadamente a motivaciones sin necesidad y necesidades de los otros. Por ejemplo: líderes religiosos, políticos, docentes, terapeutas, padres y madres.</w:t>
      </w:r>
    </w:p>
    <w:p w:rsidR="00326A16" w:rsidRPr="00AD1050" w:rsidRDefault="00326A16" w:rsidP="00326A16">
      <w:pPr>
        <w:numPr>
          <w:ilvl w:val="0"/>
          <w:numId w:val="1"/>
        </w:numPr>
        <w:tabs>
          <w:tab w:val="left" w:pos="5520"/>
        </w:tabs>
        <w:spacing w:after="0" w:line="360" w:lineRule="auto"/>
        <w:contextualSpacing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AD1050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FFFFFF"/>
          <w:lang w:val="es-ES"/>
        </w:rPr>
        <w:t>Inteligencia Intrapersonal:</w:t>
      </w:r>
    </w:p>
    <w:p w:rsidR="00326A16" w:rsidRPr="00F7100B" w:rsidRDefault="00326A16" w:rsidP="00326A16">
      <w:pPr>
        <w:tabs>
          <w:tab w:val="left" w:pos="5520"/>
        </w:tabs>
        <w:spacing w:after="0" w:line="360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  <w:t>Es la capacidad de acceder a la propia vida interior, de discriminar las propias emociones y conocer las propias fortalezas y limitaciones. Por ejemplo: filósofos y pensadores.</w:t>
      </w:r>
    </w:p>
    <w:p w:rsidR="00326A16" w:rsidRPr="00F7100B" w:rsidRDefault="00326A16" w:rsidP="00326A16">
      <w:pPr>
        <w:numPr>
          <w:ilvl w:val="0"/>
          <w:numId w:val="1"/>
        </w:numPr>
        <w:tabs>
          <w:tab w:val="left" w:pos="5520"/>
        </w:tabs>
        <w:spacing w:after="0" w:line="360" w:lineRule="auto"/>
        <w:contextualSpacing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F7100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Inteligencia naturalista:</w:t>
      </w:r>
    </w:p>
    <w:p w:rsidR="00326A16" w:rsidRPr="00F7100B" w:rsidRDefault="00326A16" w:rsidP="00326A16">
      <w:pPr>
        <w:tabs>
          <w:tab w:val="left" w:pos="5520"/>
        </w:tabs>
        <w:spacing w:after="0" w:line="360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  <w:lastRenderedPageBreak/>
        <w:t>Es la capacidad de reconocer y clasificar los seres vivientes (plantas, animales) y la sensibilidad hacia otras categorías del mundo natural. Como por ejemplo: biólogos, científicos de la naturaleza, expertos en medio ambiente.</w:t>
      </w:r>
    </w:p>
    <w:p w:rsidR="003E52DD" w:rsidRPr="00326A16" w:rsidRDefault="003E52DD">
      <w:pPr>
        <w:rPr>
          <w:lang w:val="es-ES"/>
        </w:rPr>
      </w:pPr>
      <w:bookmarkStart w:id="0" w:name="_GoBack"/>
      <w:bookmarkEnd w:id="0"/>
    </w:p>
    <w:sectPr w:rsidR="003E52DD" w:rsidRPr="00326A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2E5"/>
    <w:multiLevelType w:val="hybridMultilevel"/>
    <w:tmpl w:val="BBF2AF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2C5B6C">
      <w:start w:val="1"/>
      <w:numFmt w:val="bullet"/>
      <w:lvlText w:val="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16"/>
    <w:rsid w:val="00326A16"/>
    <w:rsid w:val="003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1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1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2025-11-04T02:04:00Z</dcterms:created>
  <dcterms:modified xsi:type="dcterms:W3CDTF">2025-11-04T02:05:00Z</dcterms:modified>
</cp:coreProperties>
</file>