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FF22" w14:textId="514CD561" w:rsidR="00A47B60" w:rsidRDefault="00FF70F4" w:rsidP="00501957">
      <w:pPr>
        <w:jc w:val="both"/>
        <w:rPr>
          <w:rFonts w:ascii="Segoe UI Emoji" w:hAnsi="Segoe UI Emoji" w:cs="Segoe UI Emoji"/>
          <w:b/>
          <w:bCs/>
        </w:rPr>
      </w:pPr>
      <w:r>
        <w:rPr>
          <w:rFonts w:ascii="Segoe UI Emoji" w:hAnsi="Segoe UI Emoji" w:cs="Segoe UI Emoji"/>
          <w:b/>
          <w:bCs/>
        </w:rPr>
        <w:t xml:space="preserve"> </w:t>
      </w:r>
      <w:r w:rsidR="00A47B60">
        <w:rPr>
          <w:rFonts w:ascii="Segoe UI Emoji" w:hAnsi="Segoe UI Emoji" w:cs="Segoe UI Emoji"/>
          <w:b/>
          <w:bCs/>
        </w:rPr>
        <w:t xml:space="preserve">La evaluación </w:t>
      </w:r>
    </w:p>
    <w:p w14:paraId="7F7E4D1A" w14:textId="4717CA5D"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 Definiciones Clave de Evaluación Educativa</w:t>
      </w:r>
    </w:p>
    <w:p w14:paraId="2B60DF53"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La evaluación educativa es un concepto complejo y evolutivo que ha sido definido de diversas maneras a lo largo de la historia de la pedagogía. A continuación, se presentan algunas de las definiciones más significativas, diferenciando entre las visiones clásicas (centradas en el resultado) y las contemporáneas (centradas en el proceso y el aprendizaje):</w:t>
      </w:r>
    </w:p>
    <w:p w14:paraId="3E6436D0"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1. Definiciones Clásicas (Enfoque en el Logro de Objetivos)</w:t>
      </w:r>
    </w:p>
    <w:p w14:paraId="2597A43A"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Estas definiciones tradicionalmente se enfocaron en la función sumativa de la evaluación, es decir, en medir el producto final.</w:t>
      </w:r>
    </w:p>
    <w:p w14:paraId="458416AB" w14:textId="77777777" w:rsidR="00501957" w:rsidRPr="00501957" w:rsidRDefault="00501957" w:rsidP="00501957">
      <w:pPr>
        <w:numPr>
          <w:ilvl w:val="0"/>
          <w:numId w:val="3"/>
        </w:numPr>
        <w:jc w:val="both"/>
        <w:rPr>
          <w:rFonts w:ascii="Segoe UI Emoji" w:hAnsi="Segoe UI Emoji" w:cs="Segoe UI Emoji"/>
          <w:b/>
          <w:bCs/>
        </w:rPr>
      </w:pPr>
      <w:r w:rsidRPr="00501957">
        <w:rPr>
          <w:rFonts w:ascii="Segoe UI Emoji" w:hAnsi="Segoe UI Emoji" w:cs="Segoe UI Emoji"/>
          <w:b/>
          <w:bCs/>
        </w:rPr>
        <w:t>Ralph Tyler (1950):</w:t>
      </w:r>
    </w:p>
    <w:p w14:paraId="7766708A"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“El proceso que determina hasta qué punto se han conseguido los objetivos educativos.”</w:t>
      </w:r>
    </w:p>
    <w:p w14:paraId="2FF856D8" w14:textId="77777777" w:rsidR="00501957" w:rsidRPr="00501957" w:rsidRDefault="00501957" w:rsidP="00501957">
      <w:pPr>
        <w:numPr>
          <w:ilvl w:val="1"/>
          <w:numId w:val="3"/>
        </w:numPr>
        <w:jc w:val="both"/>
        <w:rPr>
          <w:rFonts w:ascii="Segoe UI Emoji" w:hAnsi="Segoe UI Emoji" w:cs="Segoe UI Emoji"/>
          <w:b/>
          <w:bCs/>
        </w:rPr>
      </w:pPr>
      <w:r w:rsidRPr="00501957">
        <w:rPr>
          <w:rFonts w:ascii="Segoe UI Emoji" w:hAnsi="Segoe UI Emoji" w:cs="Segoe UI Emoji"/>
          <w:b/>
          <w:bCs/>
          <w:i/>
          <w:iCs/>
        </w:rPr>
        <w:t>Comentario:</w:t>
      </w:r>
      <w:r w:rsidRPr="00501957">
        <w:rPr>
          <w:rFonts w:ascii="Segoe UI Emoji" w:hAnsi="Segoe UI Emoji" w:cs="Segoe UI Emoji"/>
          <w:b/>
          <w:bCs/>
        </w:rPr>
        <w:t xml:space="preserve"> Esta visión es fundacional, centrando la evaluación en la comparación entre los resultados observados en el estudiante y los objetivos de enseñanza previamente establecidos.</w:t>
      </w:r>
    </w:p>
    <w:p w14:paraId="652867EB" w14:textId="77777777" w:rsidR="00501957" w:rsidRPr="00501957" w:rsidRDefault="00501957" w:rsidP="00501957">
      <w:pPr>
        <w:numPr>
          <w:ilvl w:val="0"/>
          <w:numId w:val="3"/>
        </w:numPr>
        <w:jc w:val="both"/>
        <w:rPr>
          <w:rFonts w:ascii="Segoe UI Emoji" w:hAnsi="Segoe UI Emoji" w:cs="Segoe UI Emoji"/>
          <w:b/>
          <w:bCs/>
        </w:rPr>
      </w:pPr>
      <w:r w:rsidRPr="00501957">
        <w:rPr>
          <w:rFonts w:ascii="Segoe UI Emoji" w:hAnsi="Segoe UI Emoji" w:cs="Segoe UI Emoji"/>
          <w:b/>
          <w:bCs/>
        </w:rPr>
        <w:t>Benjamín Bloom (1971):</w:t>
      </w:r>
    </w:p>
    <w:p w14:paraId="5A279F33"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“Reunión sistemática de evidencias a fin de determinar si en realidad se producen ciertos cambios en los alumnos y establecer el grado de cambio en cada estudiante.”</w:t>
      </w:r>
    </w:p>
    <w:p w14:paraId="3D1358E5" w14:textId="77777777" w:rsidR="00501957" w:rsidRPr="00501957" w:rsidRDefault="00501957" w:rsidP="00501957">
      <w:pPr>
        <w:numPr>
          <w:ilvl w:val="1"/>
          <w:numId w:val="3"/>
        </w:numPr>
        <w:jc w:val="both"/>
        <w:rPr>
          <w:rFonts w:ascii="Segoe UI Emoji" w:hAnsi="Segoe UI Emoji" w:cs="Segoe UI Emoji"/>
          <w:b/>
          <w:bCs/>
        </w:rPr>
      </w:pPr>
      <w:r w:rsidRPr="00501957">
        <w:rPr>
          <w:rFonts w:ascii="Segoe UI Emoji" w:hAnsi="Segoe UI Emoji" w:cs="Segoe UI Emoji"/>
          <w:b/>
          <w:bCs/>
          <w:i/>
          <w:iCs/>
        </w:rPr>
        <w:t>Comentario:</w:t>
      </w:r>
      <w:r w:rsidRPr="00501957">
        <w:rPr>
          <w:rFonts w:ascii="Segoe UI Emoji" w:hAnsi="Segoe UI Emoji" w:cs="Segoe UI Emoji"/>
          <w:b/>
          <w:bCs/>
        </w:rPr>
        <w:t xml:space="preserve"> Se enfatiza el carácter sistemático de la recolección de información y el foco en el cambio o el aprendizaje logrado por el alumno.</w:t>
      </w:r>
    </w:p>
    <w:p w14:paraId="2A461C37" w14:textId="77777777" w:rsidR="00501957" w:rsidRPr="00501957" w:rsidRDefault="00501957" w:rsidP="00501957">
      <w:pPr>
        <w:numPr>
          <w:ilvl w:val="0"/>
          <w:numId w:val="3"/>
        </w:numPr>
        <w:jc w:val="both"/>
        <w:rPr>
          <w:rFonts w:ascii="Segoe UI Emoji" w:hAnsi="Segoe UI Emoji" w:cs="Segoe UI Emoji"/>
          <w:b/>
          <w:bCs/>
        </w:rPr>
      </w:pPr>
      <w:proofErr w:type="spellStart"/>
      <w:r w:rsidRPr="00501957">
        <w:rPr>
          <w:rFonts w:ascii="Segoe UI Emoji" w:hAnsi="Segoe UI Emoji" w:cs="Segoe UI Emoji"/>
          <w:b/>
          <w:bCs/>
        </w:rPr>
        <w:t>LaFourcade</w:t>
      </w:r>
      <w:proofErr w:type="spellEnd"/>
      <w:r w:rsidRPr="00501957">
        <w:rPr>
          <w:rFonts w:ascii="Segoe UI Emoji" w:hAnsi="Segoe UI Emoji" w:cs="Segoe UI Emoji"/>
          <w:b/>
          <w:bCs/>
        </w:rPr>
        <w:t xml:space="preserve"> (1972):</w:t>
      </w:r>
    </w:p>
    <w:p w14:paraId="5EB52758"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“Etapa del proceso educacional que tiene por fin controlar de modo sistemático en qué medida se han logrado los resultados previstos en los objetivos que se hubieran especificado con antelación.”</w:t>
      </w:r>
    </w:p>
    <w:p w14:paraId="66B3521A" w14:textId="77777777" w:rsidR="00501957" w:rsidRPr="00501957" w:rsidRDefault="00501957" w:rsidP="00501957">
      <w:pPr>
        <w:numPr>
          <w:ilvl w:val="1"/>
          <w:numId w:val="3"/>
        </w:numPr>
        <w:jc w:val="both"/>
        <w:rPr>
          <w:rFonts w:ascii="Segoe UI Emoji" w:hAnsi="Segoe UI Emoji" w:cs="Segoe UI Emoji"/>
          <w:b/>
          <w:bCs/>
        </w:rPr>
      </w:pPr>
      <w:r w:rsidRPr="00501957">
        <w:rPr>
          <w:rFonts w:ascii="Segoe UI Emoji" w:hAnsi="Segoe UI Emoji" w:cs="Segoe UI Emoji"/>
          <w:b/>
          <w:bCs/>
          <w:i/>
          <w:iCs/>
        </w:rPr>
        <w:t>Comentario:</w:t>
      </w:r>
      <w:r w:rsidRPr="00501957">
        <w:rPr>
          <w:rFonts w:ascii="Segoe UI Emoji" w:hAnsi="Segoe UI Emoji" w:cs="Segoe UI Emoji"/>
          <w:b/>
          <w:bCs/>
        </w:rPr>
        <w:t xml:space="preserve"> Aquí se subraya la función de control y la necesidad de un proceso metódico.</w:t>
      </w:r>
    </w:p>
    <w:p w14:paraId="5759A040" w14:textId="77777777" w:rsidR="00501957" w:rsidRDefault="00501957" w:rsidP="00501957">
      <w:pPr>
        <w:jc w:val="both"/>
        <w:rPr>
          <w:rFonts w:ascii="Segoe UI Emoji" w:hAnsi="Segoe UI Emoji" w:cs="Segoe UI Emoji"/>
          <w:b/>
          <w:bCs/>
        </w:rPr>
      </w:pPr>
    </w:p>
    <w:p w14:paraId="258291A7" w14:textId="39F3C1AB"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2. Definiciones Contemporáneas (Enfoque en el Proceso y la Mejora)</w:t>
      </w:r>
    </w:p>
    <w:p w14:paraId="1D1A7AED"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Las definiciones más actuales, como las que promueven autoras mencionadas en el documento, entienden la evaluación como una herramienta para el aprendizaje y la toma de decisiones, no solo como una calificación.</w:t>
      </w:r>
    </w:p>
    <w:p w14:paraId="1BEAA5F9" w14:textId="77777777" w:rsidR="00501957" w:rsidRPr="00501957" w:rsidRDefault="00501957" w:rsidP="00501957">
      <w:pPr>
        <w:numPr>
          <w:ilvl w:val="0"/>
          <w:numId w:val="4"/>
        </w:numPr>
        <w:jc w:val="both"/>
        <w:rPr>
          <w:rFonts w:ascii="Segoe UI Emoji" w:hAnsi="Segoe UI Emoji" w:cs="Segoe UI Emoji"/>
          <w:b/>
          <w:bCs/>
        </w:rPr>
      </w:pPr>
      <w:proofErr w:type="spellStart"/>
      <w:r w:rsidRPr="00501957">
        <w:rPr>
          <w:rFonts w:ascii="Segoe UI Emoji" w:hAnsi="Segoe UI Emoji" w:cs="Segoe UI Emoji"/>
          <w:b/>
          <w:bCs/>
        </w:rPr>
        <w:t>Stufflebeam</w:t>
      </w:r>
      <w:proofErr w:type="spellEnd"/>
      <w:r w:rsidRPr="00501957">
        <w:rPr>
          <w:rFonts w:ascii="Segoe UI Emoji" w:hAnsi="Segoe UI Emoji" w:cs="Segoe UI Emoji"/>
          <w:b/>
          <w:bCs/>
        </w:rPr>
        <w:t xml:space="preserve"> y </w:t>
      </w:r>
      <w:proofErr w:type="spellStart"/>
      <w:r w:rsidRPr="00501957">
        <w:rPr>
          <w:rFonts w:ascii="Segoe UI Emoji" w:hAnsi="Segoe UI Emoji" w:cs="Segoe UI Emoji"/>
          <w:b/>
          <w:bCs/>
        </w:rPr>
        <w:t>Shinkfield</w:t>
      </w:r>
      <w:proofErr w:type="spellEnd"/>
      <w:r w:rsidRPr="00501957">
        <w:rPr>
          <w:rFonts w:ascii="Segoe UI Emoji" w:hAnsi="Segoe UI Emoji" w:cs="Segoe UI Emoji"/>
          <w:b/>
          <w:bCs/>
        </w:rPr>
        <w:t xml:space="preserve"> (1995):</w:t>
      </w:r>
    </w:p>
    <w:p w14:paraId="13EE0D10"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“Proceso de delinear, obtener y proporcionar información útil para juzgar las decisiones alternativas.”</w:t>
      </w:r>
    </w:p>
    <w:p w14:paraId="2E77DCDB" w14:textId="77777777" w:rsidR="00501957" w:rsidRPr="00501957" w:rsidRDefault="00501957" w:rsidP="00501957">
      <w:pPr>
        <w:numPr>
          <w:ilvl w:val="1"/>
          <w:numId w:val="4"/>
        </w:numPr>
        <w:jc w:val="both"/>
        <w:rPr>
          <w:rFonts w:ascii="Segoe UI Emoji" w:hAnsi="Segoe UI Emoji" w:cs="Segoe UI Emoji"/>
          <w:b/>
          <w:bCs/>
        </w:rPr>
      </w:pPr>
      <w:r w:rsidRPr="00501957">
        <w:rPr>
          <w:rFonts w:ascii="Segoe UI Emoji" w:hAnsi="Segoe UI Emoji" w:cs="Segoe UI Emoji"/>
          <w:b/>
          <w:bCs/>
          <w:i/>
          <w:iCs/>
        </w:rPr>
        <w:t>Comentario:</w:t>
      </w:r>
      <w:r w:rsidRPr="00501957">
        <w:rPr>
          <w:rFonts w:ascii="Segoe UI Emoji" w:hAnsi="Segoe UI Emoji" w:cs="Segoe UI Emoji"/>
          <w:b/>
          <w:bCs/>
        </w:rPr>
        <w:t xml:space="preserve"> Pone el foco en la función de provisión de información para la toma de decisiones sobre el proceso educativo (qué mejorar, qué modificar).</w:t>
      </w:r>
    </w:p>
    <w:p w14:paraId="47608052" w14:textId="77777777" w:rsidR="00501957" w:rsidRPr="00501957" w:rsidRDefault="00501957" w:rsidP="00501957">
      <w:pPr>
        <w:numPr>
          <w:ilvl w:val="0"/>
          <w:numId w:val="4"/>
        </w:numPr>
        <w:jc w:val="both"/>
        <w:rPr>
          <w:rFonts w:ascii="Segoe UI Emoji" w:hAnsi="Segoe UI Emoji" w:cs="Segoe UI Emoji"/>
          <w:b/>
          <w:bCs/>
        </w:rPr>
      </w:pPr>
      <w:r w:rsidRPr="00501957">
        <w:rPr>
          <w:rFonts w:ascii="Segoe UI Emoji" w:hAnsi="Segoe UI Emoji" w:cs="Segoe UI Emoji"/>
          <w:b/>
          <w:bCs/>
        </w:rPr>
        <w:t>Miguel Ángel Santos Guerra (1993):</w:t>
      </w:r>
    </w:p>
    <w:p w14:paraId="5C279D8F"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lastRenderedPageBreak/>
        <w:t>La evaluación es un proceso de diálogo, comprensión y mejora.</w:t>
      </w:r>
    </w:p>
    <w:p w14:paraId="76D453A2" w14:textId="77777777" w:rsidR="00501957" w:rsidRPr="00501957" w:rsidRDefault="00501957" w:rsidP="00501957">
      <w:pPr>
        <w:numPr>
          <w:ilvl w:val="1"/>
          <w:numId w:val="4"/>
        </w:numPr>
        <w:jc w:val="both"/>
        <w:rPr>
          <w:rFonts w:ascii="Segoe UI Emoji" w:hAnsi="Segoe UI Emoji" w:cs="Segoe UI Emoji"/>
          <w:b/>
          <w:bCs/>
        </w:rPr>
      </w:pPr>
      <w:r w:rsidRPr="00501957">
        <w:rPr>
          <w:rFonts w:ascii="Segoe UI Emoji" w:hAnsi="Segoe UI Emoji" w:cs="Segoe UI Emoji"/>
          <w:b/>
          <w:bCs/>
          <w:i/>
          <w:iCs/>
        </w:rPr>
        <w:t>Comentario:</w:t>
      </w:r>
      <w:r w:rsidRPr="00501957">
        <w:rPr>
          <w:rFonts w:ascii="Segoe UI Emoji" w:hAnsi="Segoe UI Emoji" w:cs="Segoe UI Emoji"/>
          <w:b/>
          <w:bCs/>
        </w:rPr>
        <w:t xml:space="preserve"> Destaca el carácter humanista y formativo de la evaluación, concibiéndola como un espacio de comunicación y crecimiento para todos los actores.</w:t>
      </w:r>
    </w:p>
    <w:p w14:paraId="4A996224" w14:textId="77777777" w:rsidR="00501957" w:rsidRPr="00501957" w:rsidRDefault="00501957" w:rsidP="00501957">
      <w:pPr>
        <w:numPr>
          <w:ilvl w:val="0"/>
          <w:numId w:val="4"/>
        </w:numPr>
        <w:jc w:val="both"/>
        <w:rPr>
          <w:rFonts w:ascii="Segoe UI Emoji" w:hAnsi="Segoe UI Emoji" w:cs="Segoe UI Emoji"/>
          <w:b/>
          <w:bCs/>
        </w:rPr>
      </w:pPr>
      <w:r w:rsidRPr="00501957">
        <w:rPr>
          <w:rFonts w:ascii="Segoe UI Emoji" w:hAnsi="Segoe UI Emoji" w:cs="Segoe UI Emoji"/>
          <w:b/>
          <w:bCs/>
        </w:rPr>
        <w:t xml:space="preserve">Rebeca Anijovich y Graciela Cappelletti (2017) – En el libro </w:t>
      </w:r>
      <w:r w:rsidRPr="00501957">
        <w:rPr>
          <w:rFonts w:ascii="Segoe UI Emoji" w:hAnsi="Segoe UI Emoji" w:cs="Segoe UI Emoji"/>
          <w:b/>
          <w:bCs/>
          <w:i/>
          <w:iCs/>
        </w:rPr>
        <w:t>La evaluación como oportunidad</w:t>
      </w:r>
      <w:r w:rsidRPr="00501957">
        <w:rPr>
          <w:rFonts w:ascii="Segoe UI Emoji" w:hAnsi="Segoe UI Emoji" w:cs="Segoe UI Emoji"/>
          <w:b/>
          <w:bCs/>
        </w:rPr>
        <w:t>:</w:t>
      </w:r>
    </w:p>
    <w:p w14:paraId="7956D551"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La evaluación es la oportunidad para que los alumnos pongan en juego sus saberes, visibilicen sus logros y aprendan a reconocer sus fortalezas y debilidades como estudiantes.</w:t>
      </w:r>
    </w:p>
    <w:p w14:paraId="13428741" w14:textId="47FBD59D" w:rsidR="00501957" w:rsidRPr="00501957" w:rsidRDefault="00501957" w:rsidP="00501957">
      <w:pPr>
        <w:numPr>
          <w:ilvl w:val="1"/>
          <w:numId w:val="4"/>
        </w:numPr>
        <w:jc w:val="both"/>
        <w:rPr>
          <w:rFonts w:ascii="Segoe UI Emoji" w:hAnsi="Segoe UI Emoji" w:cs="Segoe UI Emoji"/>
          <w:b/>
          <w:bCs/>
        </w:rPr>
      </w:pPr>
      <w:r w:rsidRPr="00501957">
        <w:rPr>
          <w:rFonts w:ascii="Segoe UI Emoji" w:hAnsi="Segoe UI Emoji" w:cs="Segoe UI Emoji"/>
          <w:b/>
          <w:bCs/>
          <w:i/>
          <w:iCs/>
        </w:rPr>
        <w:t>Comentario:</w:t>
      </w:r>
      <w:r w:rsidRPr="00501957">
        <w:rPr>
          <w:rFonts w:ascii="Segoe UI Emoji" w:hAnsi="Segoe UI Emoji" w:cs="Segoe UI Emoji"/>
          <w:b/>
          <w:bCs/>
        </w:rPr>
        <w:t xml:space="preserve"> Esta </w:t>
      </w:r>
      <w:r w:rsidR="00A47B60">
        <w:rPr>
          <w:rFonts w:ascii="Segoe UI Emoji" w:hAnsi="Segoe UI Emoji" w:cs="Segoe UI Emoji"/>
          <w:b/>
          <w:bCs/>
        </w:rPr>
        <w:t>visión t</w:t>
      </w:r>
      <w:r w:rsidRPr="00501957">
        <w:rPr>
          <w:rFonts w:ascii="Segoe UI Emoji" w:hAnsi="Segoe UI Emoji" w:cs="Segoe UI Emoji"/>
          <w:b/>
          <w:bCs/>
        </w:rPr>
        <w:t>rasciende la calificación para centrarse en el desarrollo de la autonomía del estudiante y en su capacidad de autorregulación del aprendizaje.</w:t>
      </w:r>
    </w:p>
    <w:p w14:paraId="7A4B81C8" w14:textId="24659D01" w:rsidR="00501957" w:rsidRPr="00501957" w:rsidRDefault="00501957" w:rsidP="00501957">
      <w:pPr>
        <w:jc w:val="both"/>
        <w:rPr>
          <w:rFonts w:ascii="Segoe UI Emoji" w:hAnsi="Segoe UI Emoji" w:cs="Segoe UI Emoji"/>
          <w:b/>
          <w:bCs/>
        </w:rPr>
      </w:pPr>
    </w:p>
    <w:p w14:paraId="3DBEC633"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 Síntesis: El Sentido Moderno de Evaluar</w:t>
      </w:r>
    </w:p>
    <w:p w14:paraId="5AC665C5"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En esencia, la evaluación educativa actual puede definirse como:</w:t>
      </w:r>
    </w:p>
    <w:p w14:paraId="083B2F34"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El proceso continuo, sistemático y reflexivo de recolección de información de diversas fuentes y momentos, con el objetivo de emitir juicios de valor sobre el aprendizaje y la enseñanza para tomar decisiones pedagógicas que promuevan la mejora y el desarrollo de la autonomía del estudiante.</w:t>
      </w:r>
    </w:p>
    <w:p w14:paraId="618EA24C" w14:textId="6944FC76" w:rsidR="00501957" w:rsidRPr="00501957" w:rsidRDefault="00501957" w:rsidP="00501957">
      <w:pPr>
        <w:jc w:val="both"/>
        <w:rPr>
          <w:rFonts w:ascii="Segoe UI Emoji" w:hAnsi="Segoe UI Emoji" w:cs="Segoe UI Emoji"/>
          <w:b/>
          <w:bCs/>
        </w:rPr>
      </w:pPr>
    </w:p>
    <w:p w14:paraId="1D602C18"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 La Retroalimentación: Corazón de la Evaluación Formativa</w:t>
      </w:r>
    </w:p>
    <w:p w14:paraId="0D886499"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Si concebimos la evaluación como instancia de aprendizaje (o formativa), la retroalimentación se convierte en su mecanismo fundamental. No se trata solo de señalar un error, sino de proporcionar una guía activa para el siguiente paso.</w:t>
      </w:r>
    </w:p>
    <w:p w14:paraId="4487E6D2" w14:textId="7AE7DC5F" w:rsidR="00501957" w:rsidRPr="00501957" w:rsidRDefault="00501957" w:rsidP="00501957">
      <w:pPr>
        <w:jc w:val="both"/>
        <w:rPr>
          <w:rFonts w:ascii="Segoe UI Emoji" w:hAnsi="Segoe UI Emoji" w:cs="Segoe UI Emoji"/>
          <w:b/>
          <w:bCs/>
        </w:rPr>
      </w:pPr>
    </w:p>
    <w:p w14:paraId="2CAEEAB2"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Por Qué es Clave la Retroalimentación (</w:t>
      </w:r>
      <w:proofErr w:type="spellStart"/>
      <w:r w:rsidRPr="00501957">
        <w:rPr>
          <w:rFonts w:ascii="Segoe UI Emoji" w:hAnsi="Segoe UI Emoji" w:cs="Segoe UI Emoji"/>
          <w:b/>
          <w:bCs/>
        </w:rPr>
        <w:t>Feedback</w:t>
      </w:r>
      <w:proofErr w:type="spellEnd"/>
      <w:r w:rsidRPr="00501957">
        <w:rPr>
          <w:rFonts w:ascii="Segoe UI Emoji" w:hAnsi="Segoe UI Emoji" w:cs="Segoe UI Emoji"/>
          <w:b/>
          <w:bCs/>
        </w:rPr>
        <w:t>)</w:t>
      </w:r>
    </w:p>
    <w:p w14:paraId="4D6E716D"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La retroalimentación efectiva, defendida por pedagogos como Rebeca Anijovich, cumple varias funciones esenciales para el proceso educativo:</w:t>
      </w:r>
    </w:p>
    <w:p w14:paraId="2102365F" w14:textId="77777777" w:rsidR="00501957" w:rsidRPr="00501957" w:rsidRDefault="00501957" w:rsidP="00501957">
      <w:pPr>
        <w:numPr>
          <w:ilvl w:val="0"/>
          <w:numId w:val="5"/>
        </w:numPr>
        <w:jc w:val="both"/>
        <w:rPr>
          <w:rFonts w:ascii="Segoe UI Emoji" w:hAnsi="Segoe UI Emoji" w:cs="Segoe UI Emoji"/>
          <w:b/>
          <w:bCs/>
        </w:rPr>
      </w:pPr>
      <w:r w:rsidRPr="00501957">
        <w:rPr>
          <w:rFonts w:ascii="Segoe UI Emoji" w:hAnsi="Segoe UI Emoji" w:cs="Segoe UI Emoji"/>
          <w:b/>
          <w:bCs/>
        </w:rPr>
        <w:t>1. Cierre de la Brecha: Ayuda al estudiante a visualizar la diferencia entre lo que produjo (nivel actual) y lo que se esperaba (meta de aprendizaje). Esto le permite saber exactamente dónde concentrar sus esfuerzos de mejora.</w:t>
      </w:r>
    </w:p>
    <w:p w14:paraId="6CEC90D5" w14:textId="77777777" w:rsidR="00501957" w:rsidRPr="00501957" w:rsidRDefault="00501957" w:rsidP="00501957">
      <w:pPr>
        <w:numPr>
          <w:ilvl w:val="0"/>
          <w:numId w:val="5"/>
        </w:numPr>
        <w:jc w:val="both"/>
        <w:rPr>
          <w:rFonts w:ascii="Segoe UI Emoji" w:hAnsi="Segoe UI Emoji" w:cs="Segoe UI Emoji"/>
          <w:b/>
          <w:bCs/>
        </w:rPr>
      </w:pPr>
      <w:r w:rsidRPr="00501957">
        <w:rPr>
          <w:rFonts w:ascii="Segoe UI Emoji" w:hAnsi="Segoe UI Emoji" w:cs="Segoe UI Emoji"/>
          <w:b/>
          <w:bCs/>
        </w:rPr>
        <w:t>2. Desarrollo de la Autonomía: Al recibir información detallada sobre qué debe revisar y cómo puede hacerlo, el estudiante aprende progresivamente a autocorregirse y a monitorear su propio progreso. La retroalimentación lo hace responsable de su aprendizaje.</w:t>
      </w:r>
    </w:p>
    <w:p w14:paraId="4A7D2FAB" w14:textId="77777777" w:rsidR="00501957" w:rsidRPr="00501957" w:rsidRDefault="00501957" w:rsidP="00501957">
      <w:pPr>
        <w:numPr>
          <w:ilvl w:val="0"/>
          <w:numId w:val="5"/>
        </w:numPr>
        <w:jc w:val="both"/>
        <w:rPr>
          <w:rFonts w:ascii="Segoe UI Emoji" w:hAnsi="Segoe UI Emoji" w:cs="Segoe UI Emoji"/>
          <w:b/>
          <w:bCs/>
        </w:rPr>
      </w:pPr>
      <w:r w:rsidRPr="00501957">
        <w:rPr>
          <w:rFonts w:ascii="Segoe UI Emoji" w:hAnsi="Segoe UI Emoji" w:cs="Segoe UI Emoji"/>
          <w:b/>
          <w:bCs/>
        </w:rPr>
        <w:t>3. Motivación y Sentido: Cuando la evaluación se centra en el proceso y no solo en el error o la calificación final, el estudiante percibe el valor de su esfuerzo y se motiva a continuar aprendiendo. La retroalimentación transforma los errores en puntos de partida para el crecimiento</w:t>
      </w:r>
      <w:proofErr w:type="gramStart"/>
      <w:r w:rsidRPr="00501957">
        <w:rPr>
          <w:rFonts w:ascii="Segoe UI Emoji" w:hAnsi="Segoe UI Emoji" w:cs="Segoe UI Emoji"/>
          <w:b/>
          <w:bCs/>
        </w:rPr>
        <w:t>. .</w:t>
      </w:r>
      <w:proofErr w:type="gramEnd"/>
    </w:p>
    <w:p w14:paraId="3F9A895D" w14:textId="77777777" w:rsidR="00501957" w:rsidRPr="00501957" w:rsidRDefault="00501957" w:rsidP="00501957">
      <w:pPr>
        <w:numPr>
          <w:ilvl w:val="0"/>
          <w:numId w:val="5"/>
        </w:numPr>
        <w:jc w:val="both"/>
        <w:rPr>
          <w:rFonts w:ascii="Segoe UI Emoji" w:hAnsi="Segoe UI Emoji" w:cs="Segoe UI Emoji"/>
          <w:b/>
          <w:bCs/>
        </w:rPr>
      </w:pPr>
      <w:r w:rsidRPr="00501957">
        <w:rPr>
          <w:rFonts w:ascii="Segoe UI Emoji" w:hAnsi="Segoe UI Emoji" w:cs="Segoe UI Emoji"/>
          <w:b/>
          <w:bCs/>
        </w:rPr>
        <w:lastRenderedPageBreak/>
        <w:t>4. Mejora de la Enseñanza: También es una herramienta para el docente, quien puede utilizar las respuestas de los estudiantes para ajustar sus estrategias de enseñanza, clarificar explicaciones y adecuar la metodología a las necesidades del grupo.</w:t>
      </w:r>
    </w:p>
    <w:p w14:paraId="26949140"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 Elementos de una Retroalimentación Efectiva</w:t>
      </w:r>
    </w:p>
    <w:p w14:paraId="2C94FD46"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Para que la retroalimentación sea realmente útil, debe ser:</w:t>
      </w:r>
    </w:p>
    <w:tbl>
      <w:tblPr>
        <w:tblW w:w="0" w:type="auto"/>
        <w:tblCellSpacing w:w="15" w:type="dxa"/>
        <w:tblCellMar>
          <w:left w:w="0" w:type="dxa"/>
          <w:right w:w="0" w:type="dxa"/>
        </w:tblCellMar>
        <w:tblLook w:val="04A0" w:firstRow="1" w:lastRow="0" w:firstColumn="1" w:lastColumn="0" w:noHBand="0" w:noVBand="1"/>
      </w:tblPr>
      <w:tblGrid>
        <w:gridCol w:w="2305"/>
        <w:gridCol w:w="8145"/>
      </w:tblGrid>
      <w:tr w:rsidR="00501957" w:rsidRPr="00501957" w14:paraId="70FC914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C522AB"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Característica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CFFBD3"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Descripción</w:t>
            </w:r>
          </w:p>
        </w:tc>
      </w:tr>
      <w:tr w:rsidR="00501957" w:rsidRPr="00501957" w14:paraId="1299F4C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5F84BA"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Oportuna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73A550"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Entregada a tiempo para que el estudiante aún pueda usarla para mejorar el trabajo actual o el siguiente.</w:t>
            </w:r>
          </w:p>
        </w:tc>
      </w:tr>
      <w:tr w:rsidR="00501957" w:rsidRPr="00501957" w14:paraId="02DC185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508D46"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Específica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48907F"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Enfocada en criterios o desempeños concretos, evitando generalidades.</w:t>
            </w:r>
          </w:p>
        </w:tc>
      </w:tr>
      <w:tr w:rsidR="00501957" w:rsidRPr="00501957" w14:paraId="6CA0772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9F01B9"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Comprensible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11E58E"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Utilizando un lenguaje claro que el estudiante pueda entender y aplicar.</w:t>
            </w:r>
          </w:p>
        </w:tc>
      </w:tr>
      <w:tr w:rsidR="00501957" w:rsidRPr="00501957" w14:paraId="7FE5CCD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0771F9"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Orientada a la Acción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AC4BD4" w14:textId="77777777" w:rsidR="00501957" w:rsidRPr="00501957" w:rsidRDefault="00501957" w:rsidP="00501957">
            <w:pPr>
              <w:jc w:val="both"/>
              <w:rPr>
                <w:rFonts w:ascii="Segoe UI Emoji" w:hAnsi="Segoe UI Emoji" w:cs="Segoe UI Emoji"/>
                <w:b/>
                <w:bCs/>
              </w:rPr>
            </w:pPr>
            <w:r w:rsidRPr="00501957">
              <w:rPr>
                <w:rFonts w:ascii="Segoe UI Emoji" w:hAnsi="Segoe UI Emoji" w:cs="Segoe UI Emoji"/>
                <w:b/>
                <w:bCs/>
              </w:rPr>
              <w:t>No solo indica el error, sino que sugiere un camino o una estrategia para la corrección.</w:t>
            </w:r>
          </w:p>
        </w:tc>
      </w:tr>
    </w:tbl>
    <w:p w14:paraId="2DF06997" w14:textId="4351AE63" w:rsidR="00501957" w:rsidRPr="00501957" w:rsidRDefault="00501957" w:rsidP="00501957">
      <w:pPr>
        <w:jc w:val="both"/>
        <w:rPr>
          <w:rFonts w:ascii="Segoe UI Emoji" w:hAnsi="Segoe UI Emoji" w:cs="Segoe UI Emoji"/>
          <w:b/>
          <w:bCs/>
        </w:rPr>
      </w:pPr>
    </w:p>
    <w:p w14:paraId="14F9CFBC" w14:textId="77777777" w:rsidR="00501957" w:rsidRDefault="00501957" w:rsidP="00501957">
      <w:pPr>
        <w:jc w:val="both"/>
        <w:rPr>
          <w:rFonts w:ascii="Segoe UI Emoji" w:hAnsi="Segoe UI Emoji" w:cs="Segoe UI Emoji"/>
          <w:b/>
          <w:bCs/>
        </w:rPr>
      </w:pPr>
    </w:p>
    <w:p w14:paraId="03606AD1" w14:textId="25A8FAD7" w:rsidR="00A47B60" w:rsidRDefault="00A47B60" w:rsidP="00501957">
      <w:pPr>
        <w:jc w:val="both"/>
        <w:rPr>
          <w:rFonts w:ascii="Segoe UI Emoji" w:hAnsi="Segoe UI Emoji" w:cs="Segoe UI Emoji"/>
          <w:b/>
          <w:bCs/>
        </w:rPr>
      </w:pPr>
      <w:hyperlink r:id="rId7" w:history="1">
        <w:r w:rsidRPr="006411C2">
          <w:rPr>
            <w:rStyle w:val="Hipervnculo"/>
            <w:rFonts w:ascii="Segoe UI Emoji" w:hAnsi="Segoe UI Emoji" w:cs="Segoe UI Emoji"/>
            <w:b/>
            <w:bCs/>
          </w:rPr>
          <w:t>https://youtu.be/I8C37z_PbhU?t=5</w:t>
        </w:r>
      </w:hyperlink>
    </w:p>
    <w:p w14:paraId="12F6AD15" w14:textId="77777777" w:rsidR="00A47B60" w:rsidRDefault="00A47B60" w:rsidP="00501957">
      <w:pPr>
        <w:jc w:val="both"/>
        <w:rPr>
          <w:rFonts w:ascii="Segoe UI Emoji" w:hAnsi="Segoe UI Emoji" w:cs="Segoe UI Emoji"/>
          <w:b/>
          <w:bCs/>
        </w:rPr>
      </w:pPr>
    </w:p>
    <w:p w14:paraId="4A28834E" w14:textId="78AFFFD6" w:rsidR="002C2FFA" w:rsidRDefault="002C2FFA" w:rsidP="00501957">
      <w:pPr>
        <w:jc w:val="both"/>
        <w:rPr>
          <w:b/>
          <w:bCs/>
        </w:rPr>
      </w:pPr>
      <w:r w:rsidRPr="002C2FFA">
        <w:rPr>
          <w:rFonts w:ascii="Segoe UI Emoji" w:hAnsi="Segoe UI Emoji" w:cs="Segoe UI Emoji"/>
          <w:b/>
          <w:bCs/>
        </w:rPr>
        <w:t>📝</w:t>
      </w:r>
      <w:r w:rsidRPr="002C2FFA">
        <w:rPr>
          <w:b/>
          <w:bCs/>
        </w:rPr>
        <w:t xml:space="preserve"> La Evaluación en la Educación Secundaria: Clave para el Aprendizaje y la Acreditación</w:t>
      </w:r>
    </w:p>
    <w:p w14:paraId="0E5B5F89" w14:textId="77777777" w:rsidR="00A47B60" w:rsidRPr="002C2FFA" w:rsidRDefault="00A47B60" w:rsidP="00501957">
      <w:pPr>
        <w:jc w:val="both"/>
        <w:rPr>
          <w:b/>
          <w:bCs/>
        </w:rPr>
      </w:pPr>
    </w:p>
    <w:p w14:paraId="0F421CE8" w14:textId="77777777" w:rsidR="002C2FFA" w:rsidRPr="002C2FFA" w:rsidRDefault="002C2FFA" w:rsidP="00501957">
      <w:pPr>
        <w:jc w:val="both"/>
      </w:pPr>
      <w:r w:rsidRPr="002C2FFA">
        <w:rPr>
          <w:b/>
          <w:bCs/>
        </w:rPr>
        <w:t>Introducción: Repensando el sentido de evaluar</w:t>
      </w:r>
    </w:p>
    <w:p w14:paraId="765BB463" w14:textId="3224D67C" w:rsidR="002C2FFA" w:rsidRPr="002C2FFA" w:rsidRDefault="002C2FFA" w:rsidP="00501957">
      <w:pPr>
        <w:jc w:val="both"/>
      </w:pPr>
      <w:r>
        <w:t>E</w:t>
      </w:r>
      <w:r w:rsidRPr="002C2FFA">
        <w:t xml:space="preserve">l proceso de </w:t>
      </w:r>
      <w:r w:rsidRPr="002C2FFA">
        <w:rPr>
          <w:b/>
          <w:bCs/>
        </w:rPr>
        <w:t>evaluación</w:t>
      </w:r>
      <w:r w:rsidRPr="002C2FFA">
        <w:t xml:space="preserve"> ha sido históricamente central en la vida escolar. Sin embargo, su propósito va mucho más allá de la mera calificación final. Los especialistas en educación, como </w:t>
      </w:r>
      <w:r w:rsidRPr="002C2FFA">
        <w:rPr>
          <w:b/>
          <w:bCs/>
        </w:rPr>
        <w:t>Rebeca Anijovich</w:t>
      </w:r>
      <w:r w:rsidRPr="002C2FFA">
        <w:t xml:space="preserve"> y </w:t>
      </w:r>
      <w:r w:rsidRPr="002C2FFA">
        <w:rPr>
          <w:b/>
          <w:bCs/>
        </w:rPr>
        <w:t>Graciela Cappelletti</w:t>
      </w:r>
      <w:r w:rsidRPr="002C2FFA">
        <w:t xml:space="preserve">, nos invitan a concebir la evaluación como una </w:t>
      </w:r>
      <w:r w:rsidRPr="002C2FFA">
        <w:rPr>
          <w:b/>
          <w:bCs/>
        </w:rPr>
        <w:t>oportunidad</w:t>
      </w:r>
      <w:r w:rsidRPr="002C2FFA">
        <w:t xml:space="preserve"> y una </w:t>
      </w:r>
      <w:r w:rsidRPr="002C2FFA">
        <w:rPr>
          <w:b/>
          <w:bCs/>
        </w:rPr>
        <w:t>instancia de aprendizaje</w:t>
      </w:r>
      <w:r w:rsidRPr="002C2FFA">
        <w:t xml:space="preserve"> que impulsa la mejora continua, no solo un mecanismo de control o de sanción. Comprender sus diferentes dimensiones y actores es fundamental para asumirla con responsabilidad y autonomía.</w:t>
      </w:r>
    </w:p>
    <w:p w14:paraId="37243E70" w14:textId="4A1A909E" w:rsidR="002C2FFA" w:rsidRPr="002C2FFA" w:rsidRDefault="002C2FFA" w:rsidP="00501957">
      <w:pPr>
        <w:jc w:val="both"/>
      </w:pPr>
    </w:p>
    <w:p w14:paraId="047C2DED" w14:textId="77777777" w:rsidR="002C2FFA" w:rsidRPr="002C2FFA" w:rsidRDefault="002C2FFA" w:rsidP="00501957">
      <w:pPr>
        <w:jc w:val="both"/>
        <w:rPr>
          <w:b/>
          <w:bCs/>
        </w:rPr>
      </w:pPr>
      <w:r w:rsidRPr="002C2FFA">
        <w:rPr>
          <w:rFonts w:ascii="Segoe UI Emoji" w:hAnsi="Segoe UI Emoji" w:cs="Segoe UI Emoji"/>
          <w:b/>
          <w:bCs/>
        </w:rPr>
        <w:t>🔍</w:t>
      </w:r>
      <w:r w:rsidRPr="002C2FFA">
        <w:rPr>
          <w:b/>
          <w:bCs/>
        </w:rPr>
        <w:t xml:space="preserve"> Tipos de Evaluación según el Agente</w:t>
      </w:r>
    </w:p>
    <w:p w14:paraId="2AFA8B68" w14:textId="77777777" w:rsidR="002C2FFA" w:rsidRPr="002C2FFA" w:rsidRDefault="002C2FFA" w:rsidP="00501957">
      <w:pPr>
        <w:jc w:val="both"/>
      </w:pPr>
      <w:r w:rsidRPr="002C2FFA">
        <w:t>Distinguir quién realiza el proceso evaluativo nos permite entender su riqueza y las distintas perspectivas que aporta al aprendizaje.</w:t>
      </w:r>
    </w:p>
    <w:p w14:paraId="68C2D1FF" w14:textId="77777777" w:rsidR="002C2FFA" w:rsidRPr="002C2FFA" w:rsidRDefault="002C2FFA" w:rsidP="00501957">
      <w:pPr>
        <w:numPr>
          <w:ilvl w:val="0"/>
          <w:numId w:val="1"/>
        </w:numPr>
        <w:jc w:val="both"/>
      </w:pPr>
      <w:r w:rsidRPr="002C2FFA">
        <w:rPr>
          <w:b/>
          <w:bCs/>
        </w:rPr>
        <w:t>1. Autoevaluación:</w:t>
      </w:r>
    </w:p>
    <w:p w14:paraId="14FF0CD7" w14:textId="77777777" w:rsidR="002C2FFA" w:rsidRPr="002C2FFA" w:rsidRDefault="002C2FFA" w:rsidP="00501957">
      <w:pPr>
        <w:numPr>
          <w:ilvl w:val="1"/>
          <w:numId w:val="1"/>
        </w:numPr>
        <w:jc w:val="both"/>
      </w:pPr>
      <w:r w:rsidRPr="002C2FFA">
        <w:rPr>
          <w:b/>
          <w:bCs/>
        </w:rPr>
        <w:lastRenderedPageBreak/>
        <w:t>Definición:</w:t>
      </w:r>
      <w:r w:rsidRPr="002C2FFA">
        <w:t xml:space="preserve"> Es el proceso en el cual el </w:t>
      </w:r>
      <w:r w:rsidRPr="002C2FFA">
        <w:rPr>
          <w:b/>
          <w:bCs/>
        </w:rPr>
        <w:t>mismo estudiante se evalúa</w:t>
      </w:r>
      <w:r w:rsidRPr="002C2FFA">
        <w:t xml:space="preserve"> a sí mismo. Implica una </w:t>
      </w:r>
      <w:r w:rsidRPr="002C2FFA">
        <w:rPr>
          <w:b/>
          <w:bCs/>
        </w:rPr>
        <w:t>reflexión crítica</w:t>
      </w:r>
      <w:r w:rsidRPr="002C2FFA">
        <w:t xml:space="preserve"> sobre el propio desempeño, fortalezas y áreas de mejora.</w:t>
      </w:r>
    </w:p>
    <w:p w14:paraId="179C487C" w14:textId="77777777" w:rsidR="002C2FFA" w:rsidRPr="002C2FFA" w:rsidRDefault="002C2FFA" w:rsidP="00501957">
      <w:pPr>
        <w:numPr>
          <w:ilvl w:val="1"/>
          <w:numId w:val="1"/>
        </w:numPr>
        <w:jc w:val="both"/>
      </w:pPr>
      <w:r w:rsidRPr="002C2FFA">
        <w:rPr>
          <w:b/>
          <w:bCs/>
        </w:rPr>
        <w:t>Propósito:</w:t>
      </w:r>
      <w:r w:rsidRPr="002C2FFA">
        <w:t xml:space="preserve"> Fomenta la </w:t>
      </w:r>
      <w:r w:rsidRPr="002C2FFA">
        <w:rPr>
          <w:b/>
          <w:bCs/>
        </w:rPr>
        <w:t>autonomía</w:t>
      </w:r>
      <w:r w:rsidRPr="002C2FFA">
        <w:t xml:space="preserve"> y la </w:t>
      </w:r>
      <w:r w:rsidRPr="002C2FFA">
        <w:rPr>
          <w:b/>
          <w:bCs/>
        </w:rPr>
        <w:t>responsabilidad personal</w:t>
      </w:r>
      <w:r w:rsidRPr="002C2FFA">
        <w:t xml:space="preserve"> en el aprendizaje, desarrollando la capacidad de </w:t>
      </w:r>
      <w:r w:rsidRPr="002C2FFA">
        <w:rPr>
          <w:b/>
          <w:bCs/>
        </w:rPr>
        <w:t>autorregulación</w:t>
      </w:r>
      <w:r w:rsidRPr="002C2FFA">
        <w:t>.</w:t>
      </w:r>
    </w:p>
    <w:p w14:paraId="61956F3F" w14:textId="77777777" w:rsidR="002C2FFA" w:rsidRPr="002C2FFA" w:rsidRDefault="002C2FFA" w:rsidP="00501957">
      <w:pPr>
        <w:numPr>
          <w:ilvl w:val="0"/>
          <w:numId w:val="1"/>
        </w:numPr>
        <w:jc w:val="both"/>
      </w:pPr>
      <w:r w:rsidRPr="002C2FFA">
        <w:rPr>
          <w:b/>
          <w:bCs/>
        </w:rPr>
        <w:t xml:space="preserve">2. </w:t>
      </w:r>
      <w:proofErr w:type="spellStart"/>
      <w:proofErr w:type="gramStart"/>
      <w:r w:rsidRPr="002C2FFA">
        <w:rPr>
          <w:b/>
          <w:bCs/>
        </w:rPr>
        <w:t>Co-evaluación</w:t>
      </w:r>
      <w:proofErr w:type="spellEnd"/>
      <w:proofErr w:type="gramEnd"/>
      <w:r w:rsidRPr="002C2FFA">
        <w:rPr>
          <w:b/>
          <w:bCs/>
        </w:rPr>
        <w:t>:</w:t>
      </w:r>
    </w:p>
    <w:p w14:paraId="3CD9B88D" w14:textId="77777777" w:rsidR="002C2FFA" w:rsidRPr="002C2FFA" w:rsidRDefault="002C2FFA" w:rsidP="00501957">
      <w:pPr>
        <w:numPr>
          <w:ilvl w:val="1"/>
          <w:numId w:val="1"/>
        </w:numPr>
        <w:jc w:val="both"/>
      </w:pPr>
      <w:r w:rsidRPr="002C2FFA">
        <w:rPr>
          <w:b/>
          <w:bCs/>
        </w:rPr>
        <w:t>Definición:</w:t>
      </w:r>
      <w:r w:rsidRPr="002C2FFA">
        <w:t xml:space="preserve"> Es la </w:t>
      </w:r>
      <w:r w:rsidRPr="002C2FFA">
        <w:rPr>
          <w:b/>
          <w:bCs/>
        </w:rPr>
        <w:t>evaluación mutua</w:t>
      </w:r>
      <w:r w:rsidRPr="002C2FFA">
        <w:t xml:space="preserve"> que realizan los estudiantes sobre el trabajo y desempeño de sus </w:t>
      </w:r>
      <w:r w:rsidRPr="002C2FFA">
        <w:rPr>
          <w:b/>
          <w:bCs/>
        </w:rPr>
        <w:t>compañeros</w:t>
      </w:r>
      <w:r w:rsidRPr="002C2FFA">
        <w:t xml:space="preserve"> o pares.</w:t>
      </w:r>
    </w:p>
    <w:p w14:paraId="0789CBF2" w14:textId="77777777" w:rsidR="002C2FFA" w:rsidRPr="002C2FFA" w:rsidRDefault="002C2FFA" w:rsidP="00501957">
      <w:pPr>
        <w:numPr>
          <w:ilvl w:val="1"/>
          <w:numId w:val="1"/>
        </w:numPr>
        <w:jc w:val="both"/>
      </w:pPr>
      <w:r w:rsidRPr="002C2FFA">
        <w:rPr>
          <w:b/>
          <w:bCs/>
        </w:rPr>
        <w:t>Propósito:</w:t>
      </w:r>
      <w:r w:rsidRPr="002C2FFA">
        <w:t xml:space="preserve"> Promueve la </w:t>
      </w:r>
      <w:r w:rsidRPr="002C2FFA">
        <w:rPr>
          <w:b/>
          <w:bCs/>
        </w:rPr>
        <w:t>colaboración</w:t>
      </w:r>
      <w:r w:rsidRPr="002C2FFA">
        <w:t xml:space="preserve">, el </w:t>
      </w:r>
      <w:r w:rsidRPr="002C2FFA">
        <w:rPr>
          <w:b/>
          <w:bCs/>
        </w:rPr>
        <w:t>trabajo en equipo</w:t>
      </w:r>
      <w:r w:rsidRPr="002C2FFA">
        <w:t xml:space="preserve"> y la capacidad de ofrecer y recibir </w:t>
      </w:r>
      <w:r w:rsidRPr="002C2FFA">
        <w:rPr>
          <w:b/>
          <w:bCs/>
        </w:rPr>
        <w:t>críticas constructivas</w:t>
      </w:r>
      <w:r w:rsidRPr="002C2FFA">
        <w:t>. Requiere establecer criterios claros y compartidos.</w:t>
      </w:r>
    </w:p>
    <w:p w14:paraId="4C61CAC5" w14:textId="77777777" w:rsidR="002C2FFA" w:rsidRPr="002C2FFA" w:rsidRDefault="002C2FFA" w:rsidP="00501957">
      <w:pPr>
        <w:numPr>
          <w:ilvl w:val="0"/>
          <w:numId w:val="1"/>
        </w:numPr>
        <w:jc w:val="both"/>
      </w:pPr>
      <w:r w:rsidRPr="002C2FFA">
        <w:rPr>
          <w:b/>
          <w:bCs/>
        </w:rPr>
        <w:t>3. Heteroevaluación:</w:t>
      </w:r>
    </w:p>
    <w:p w14:paraId="5EACC8D2" w14:textId="77777777" w:rsidR="002C2FFA" w:rsidRPr="002C2FFA" w:rsidRDefault="002C2FFA" w:rsidP="00501957">
      <w:pPr>
        <w:numPr>
          <w:ilvl w:val="1"/>
          <w:numId w:val="1"/>
        </w:numPr>
        <w:jc w:val="both"/>
      </w:pPr>
      <w:r w:rsidRPr="002C2FFA">
        <w:rPr>
          <w:b/>
          <w:bCs/>
        </w:rPr>
        <w:t>Definición:</w:t>
      </w:r>
      <w:r w:rsidRPr="002C2FFA">
        <w:t xml:space="preserve"> Es la forma más tradicional, donde el </w:t>
      </w:r>
      <w:r w:rsidRPr="002C2FFA">
        <w:rPr>
          <w:b/>
          <w:bCs/>
        </w:rPr>
        <w:t>docente</w:t>
      </w:r>
      <w:r w:rsidRPr="002C2FFA">
        <w:t xml:space="preserve"> (o una figura de autoridad externa) </w:t>
      </w:r>
      <w:r w:rsidRPr="002C2FFA">
        <w:rPr>
          <w:b/>
          <w:bCs/>
        </w:rPr>
        <w:t>evalúa</w:t>
      </w:r>
      <w:r w:rsidRPr="002C2FFA">
        <w:t xml:space="preserve"> el desempeño, habilidades o conocimientos del estudiante.</w:t>
      </w:r>
    </w:p>
    <w:p w14:paraId="25A117A7" w14:textId="77777777" w:rsidR="002C2FFA" w:rsidRPr="002C2FFA" w:rsidRDefault="002C2FFA" w:rsidP="00501957">
      <w:pPr>
        <w:numPr>
          <w:ilvl w:val="1"/>
          <w:numId w:val="1"/>
        </w:numPr>
        <w:jc w:val="both"/>
      </w:pPr>
      <w:r w:rsidRPr="002C2FFA">
        <w:rPr>
          <w:b/>
          <w:bCs/>
        </w:rPr>
        <w:t>Propósito:</w:t>
      </w:r>
      <w:r w:rsidRPr="002C2FFA">
        <w:t xml:space="preserve"> Aporta una </w:t>
      </w:r>
      <w:r w:rsidRPr="002C2FFA">
        <w:rPr>
          <w:b/>
          <w:bCs/>
        </w:rPr>
        <w:t>perspectiva experta y objetiva</w:t>
      </w:r>
      <w:r w:rsidRPr="002C2FFA">
        <w:t xml:space="preserve"> sobre el rendimiento, ligada habitualmente a la </w:t>
      </w:r>
      <w:r w:rsidRPr="002C2FFA">
        <w:rPr>
          <w:b/>
          <w:bCs/>
        </w:rPr>
        <w:t>acreditación</w:t>
      </w:r>
      <w:r w:rsidRPr="002C2FFA">
        <w:t xml:space="preserve">. Autores como </w:t>
      </w:r>
      <w:r w:rsidRPr="002C2FFA">
        <w:rPr>
          <w:b/>
          <w:bCs/>
        </w:rPr>
        <w:t>Ralph Tyler</w:t>
      </w:r>
      <w:r w:rsidRPr="002C2FFA">
        <w:t xml:space="preserve"> sentaron las bases para modelos de evaluación centrados en la constatación de objetivos.</w:t>
      </w:r>
    </w:p>
    <w:p w14:paraId="301522B5" w14:textId="57A4032C" w:rsidR="002C2FFA" w:rsidRPr="002C2FFA" w:rsidRDefault="002C2FFA" w:rsidP="00501957">
      <w:pPr>
        <w:jc w:val="both"/>
      </w:pPr>
    </w:p>
    <w:p w14:paraId="35E146B5" w14:textId="77777777" w:rsidR="002C2FFA" w:rsidRPr="002C2FFA" w:rsidRDefault="002C2FFA" w:rsidP="00501957">
      <w:pPr>
        <w:jc w:val="both"/>
        <w:rPr>
          <w:b/>
          <w:bCs/>
        </w:rPr>
      </w:pPr>
      <w:r w:rsidRPr="002C2FFA">
        <w:rPr>
          <w:rFonts w:ascii="Segoe UI Emoji" w:hAnsi="Segoe UI Emoji" w:cs="Segoe UI Emoji"/>
          <w:b/>
          <w:bCs/>
        </w:rPr>
        <w:t>💡</w:t>
      </w:r>
      <w:r w:rsidRPr="002C2FFA">
        <w:rPr>
          <w:b/>
          <w:bCs/>
        </w:rPr>
        <w:t xml:space="preserve"> La Evaluación como Instancia de Aprendizaje</w:t>
      </w:r>
    </w:p>
    <w:p w14:paraId="1E625623" w14:textId="77777777" w:rsidR="002C2FFA" w:rsidRPr="002C2FFA" w:rsidRDefault="002C2FFA" w:rsidP="00501957">
      <w:pPr>
        <w:jc w:val="both"/>
      </w:pPr>
      <w:r w:rsidRPr="002C2FFA">
        <w:t xml:space="preserve">Esta perspectiva, defendida por autores como </w:t>
      </w:r>
      <w:r w:rsidRPr="002C2FFA">
        <w:rPr>
          <w:b/>
          <w:bCs/>
        </w:rPr>
        <w:t>Alicia Camilloni</w:t>
      </w:r>
      <w:r w:rsidRPr="002C2FFA">
        <w:t xml:space="preserve">, subraya que la evaluación debe ser una herramienta para </w:t>
      </w:r>
      <w:r w:rsidRPr="002C2FFA">
        <w:rPr>
          <w:b/>
          <w:bCs/>
        </w:rPr>
        <w:t>comprender y mejorar</w:t>
      </w:r>
      <w:r w:rsidRPr="002C2FFA">
        <w:t xml:space="preserve"> los procesos educativos, tanto para el estudiante como para el docente.</w:t>
      </w:r>
    </w:p>
    <w:p w14:paraId="3D8F4206" w14:textId="1FF36630" w:rsidR="002C2FFA" w:rsidRPr="002C2FFA" w:rsidRDefault="002C2FFA" w:rsidP="00501957">
      <w:pPr>
        <w:jc w:val="both"/>
      </w:pPr>
      <w:r w:rsidRPr="002C2FFA">
        <w:t xml:space="preserve">La evaluación formativa se enfoca en recolectar </w:t>
      </w:r>
      <w:r w:rsidRPr="002C2FFA">
        <w:rPr>
          <w:b/>
          <w:bCs/>
        </w:rPr>
        <w:t>información continua</w:t>
      </w:r>
      <w:r w:rsidRPr="002C2FFA">
        <w:t xml:space="preserve"> sobre los progresos del alumno con el fin de </w:t>
      </w:r>
      <w:r w:rsidRPr="002C2FFA">
        <w:rPr>
          <w:b/>
          <w:bCs/>
        </w:rPr>
        <w:t>retroalimentar</w:t>
      </w:r>
      <w:r w:rsidRPr="002C2FFA">
        <w:t xml:space="preserve"> y </w:t>
      </w:r>
      <w:r w:rsidRPr="002C2FFA">
        <w:rPr>
          <w:b/>
          <w:bCs/>
        </w:rPr>
        <w:t>ajustar</w:t>
      </w:r>
      <w:r w:rsidRPr="002C2FFA">
        <w:t xml:space="preserve"> las estrategias. En este sentido, evaluar es, en sí mismo, </w:t>
      </w:r>
      <w:r w:rsidRPr="002C2FFA">
        <w:rPr>
          <w:b/>
          <w:bCs/>
        </w:rPr>
        <w:t>enseñar y aprender</w:t>
      </w:r>
      <w:r w:rsidRPr="002C2FFA">
        <w:t xml:space="preserve">. No se trata solo de medir lo que se sabe, sino de </w:t>
      </w:r>
      <w:r w:rsidRPr="002C2FFA">
        <w:rPr>
          <w:b/>
          <w:bCs/>
        </w:rPr>
        <w:t>identificar cómo se aprende</w:t>
      </w:r>
      <w:r w:rsidRPr="002C2FFA">
        <w:t xml:space="preserve"> y qué pasos seguir para alcanzar los objetivos. </w:t>
      </w:r>
    </w:p>
    <w:p w14:paraId="3BE4BAB2" w14:textId="608D188B" w:rsidR="002C2FFA" w:rsidRPr="002C2FFA" w:rsidRDefault="002C2FFA" w:rsidP="00501957">
      <w:pPr>
        <w:jc w:val="both"/>
      </w:pPr>
    </w:p>
    <w:p w14:paraId="50DB0253" w14:textId="77777777" w:rsidR="002C2FFA" w:rsidRPr="002C2FFA" w:rsidRDefault="002C2FFA" w:rsidP="00501957">
      <w:pPr>
        <w:jc w:val="both"/>
        <w:rPr>
          <w:b/>
          <w:bCs/>
        </w:rPr>
      </w:pPr>
      <w:r w:rsidRPr="002C2FFA">
        <w:rPr>
          <w:rFonts w:ascii="Segoe UI Emoji" w:hAnsi="Segoe UI Emoji" w:cs="Segoe UI Emoji"/>
          <w:b/>
          <w:bCs/>
        </w:rPr>
        <w:t>✅</w:t>
      </w:r>
      <w:r w:rsidRPr="002C2FFA">
        <w:rPr>
          <w:b/>
          <w:bCs/>
        </w:rPr>
        <w:t xml:space="preserve"> Evaluación y Acreditación: Dos Funciones Complementarias</w:t>
      </w:r>
    </w:p>
    <w:p w14:paraId="7CF504D0" w14:textId="77777777" w:rsidR="002C2FFA" w:rsidRPr="002C2FFA" w:rsidRDefault="002C2FFA" w:rsidP="00501957">
      <w:pPr>
        <w:jc w:val="both"/>
      </w:pPr>
      <w:r w:rsidRPr="002C2FFA">
        <w:t>Es importante diferenciar las dos principales funciones que cumple la evaluación:</w:t>
      </w:r>
    </w:p>
    <w:p w14:paraId="5EC69785" w14:textId="77777777" w:rsidR="002C2FFA" w:rsidRPr="002C2FFA" w:rsidRDefault="002C2FFA" w:rsidP="00501957">
      <w:pPr>
        <w:numPr>
          <w:ilvl w:val="0"/>
          <w:numId w:val="2"/>
        </w:numPr>
        <w:jc w:val="both"/>
      </w:pPr>
      <w:r w:rsidRPr="002C2FFA">
        <w:rPr>
          <w:b/>
          <w:bCs/>
        </w:rPr>
        <w:t>Función Formativa / de Aprendizaje:</w:t>
      </w:r>
      <w:r w:rsidRPr="002C2FFA">
        <w:t xml:space="preserve"> Se centra en el proceso y la mejora. Proporciona la </w:t>
      </w:r>
      <w:r w:rsidRPr="002C2FFA">
        <w:rPr>
          <w:b/>
          <w:bCs/>
        </w:rPr>
        <w:t>retroalimentación</w:t>
      </w:r>
      <w:r w:rsidRPr="002C2FFA">
        <w:t xml:space="preserve"> necesaria para que el estudiante tome conciencia de sus logros e identifique sus errores como </w:t>
      </w:r>
      <w:r w:rsidRPr="002C2FFA">
        <w:rPr>
          <w:b/>
          <w:bCs/>
        </w:rPr>
        <w:t>puntos de partida</w:t>
      </w:r>
      <w:r w:rsidRPr="002C2FFA">
        <w:t xml:space="preserve"> para el cambio.</w:t>
      </w:r>
    </w:p>
    <w:p w14:paraId="5BC106AF" w14:textId="64991A26" w:rsidR="002C2FFA" w:rsidRPr="002C2FFA" w:rsidRDefault="002C2FFA" w:rsidP="00501957">
      <w:pPr>
        <w:numPr>
          <w:ilvl w:val="0"/>
          <w:numId w:val="2"/>
        </w:numPr>
        <w:jc w:val="both"/>
      </w:pPr>
      <w:r w:rsidRPr="002C2FFA">
        <w:rPr>
          <w:b/>
          <w:bCs/>
        </w:rPr>
        <w:t>Función Sumativa / de Acreditación:</w:t>
      </w:r>
      <w:r w:rsidRPr="002C2FFA">
        <w:t xml:space="preserve"> Se aplica generalmente </w:t>
      </w:r>
      <w:r w:rsidRPr="002C2FFA">
        <w:rPr>
          <w:b/>
          <w:bCs/>
        </w:rPr>
        <w:t>al final</w:t>
      </w:r>
      <w:r w:rsidRPr="002C2FFA">
        <w:t xml:space="preserve"> de un proceso o período. Su objetivo es certificar que el estudiante ha alcanzado los niveles de logro esperados, lo que conduce a la </w:t>
      </w:r>
      <w:r w:rsidRPr="002C2FFA">
        <w:rPr>
          <w:b/>
          <w:bCs/>
        </w:rPr>
        <w:t>promoción</w:t>
      </w:r>
      <w:r w:rsidRPr="002C2FFA">
        <w:t xml:space="preserve"> o </w:t>
      </w:r>
      <w:r w:rsidRPr="002C2FFA">
        <w:rPr>
          <w:b/>
          <w:bCs/>
        </w:rPr>
        <w:t>certificación</w:t>
      </w:r>
      <w:r w:rsidRPr="002C2FFA">
        <w:t xml:space="preserve"> de la materia o del nivel educativo. En este caso, la información recogida culmina en una </w:t>
      </w:r>
      <w:r w:rsidRPr="002C2FFA">
        <w:rPr>
          <w:b/>
          <w:bCs/>
        </w:rPr>
        <w:t>calificación</w:t>
      </w:r>
      <w:r w:rsidRPr="002C2FFA">
        <w:t xml:space="preserve"> o un juicio de valor que tiene consecuencias administrativas en la trayectoria escolar.</w:t>
      </w:r>
    </w:p>
    <w:p w14:paraId="1C2443BA" w14:textId="3646F8BC" w:rsidR="002C2FFA" w:rsidRPr="002C2FFA" w:rsidRDefault="002C2FFA" w:rsidP="00501957">
      <w:pPr>
        <w:jc w:val="both"/>
      </w:pPr>
    </w:p>
    <w:p w14:paraId="08B911AA" w14:textId="7C6A7C02" w:rsidR="002C2FFA" w:rsidRPr="002C2FFA" w:rsidRDefault="002C2FFA" w:rsidP="00501957">
      <w:pPr>
        <w:jc w:val="both"/>
      </w:pPr>
    </w:p>
    <w:p w14:paraId="3EE76E04" w14:textId="77777777" w:rsidR="002C2FFA" w:rsidRPr="002C2FFA" w:rsidRDefault="002C2FFA" w:rsidP="00501957">
      <w:pPr>
        <w:jc w:val="both"/>
        <w:rPr>
          <w:b/>
          <w:bCs/>
        </w:rPr>
      </w:pPr>
      <w:r w:rsidRPr="002C2FFA">
        <w:rPr>
          <w:rFonts w:ascii="Segoe UI Emoji" w:hAnsi="Segoe UI Emoji" w:cs="Segoe UI Emoji"/>
          <w:b/>
          <w:bCs/>
        </w:rPr>
        <w:t>🎯</w:t>
      </w:r>
      <w:r w:rsidRPr="002C2FFA">
        <w:rPr>
          <w:b/>
          <w:bCs/>
        </w:rPr>
        <w:t xml:space="preserve"> Conclusión</w:t>
      </w:r>
    </w:p>
    <w:p w14:paraId="4F745F53" w14:textId="3E7A7F17" w:rsidR="002C2FFA" w:rsidRPr="002C2FFA" w:rsidRDefault="002C2FFA" w:rsidP="00501957">
      <w:pPr>
        <w:jc w:val="both"/>
      </w:pPr>
      <w:r w:rsidRPr="002C2FFA">
        <w:lastRenderedPageBreak/>
        <w:t xml:space="preserve">La evaluación, en sus diversas formas (auto, </w:t>
      </w:r>
      <w:proofErr w:type="spellStart"/>
      <w:r w:rsidRPr="002C2FFA">
        <w:t>co</w:t>
      </w:r>
      <w:proofErr w:type="spellEnd"/>
      <w:r w:rsidRPr="002C2FFA">
        <w:t xml:space="preserve"> y hetero), debe ser un </w:t>
      </w:r>
      <w:r w:rsidRPr="002C2FFA">
        <w:rPr>
          <w:b/>
          <w:bCs/>
        </w:rPr>
        <w:t>proceso transparente, participativo y permanente</w:t>
      </w:r>
      <w:r w:rsidRPr="002C2FFA">
        <w:t xml:space="preserve">. Dejar de verla únicamente como un examen final y asumirla como una </w:t>
      </w:r>
      <w:r w:rsidRPr="002C2FFA">
        <w:rPr>
          <w:b/>
          <w:bCs/>
        </w:rPr>
        <w:t>herramienta de desarrollo</w:t>
      </w:r>
      <w:r w:rsidRPr="002C2FFA">
        <w:t xml:space="preserve"> los convertirá en protagonistas activos de su propia trayectoria </w:t>
      </w:r>
      <w:r>
        <w:t>como estudiantes.</w:t>
      </w:r>
    </w:p>
    <w:p w14:paraId="3E79E51E" w14:textId="7D1370D2" w:rsidR="002C2FFA" w:rsidRPr="002C2FFA" w:rsidRDefault="002C2FFA" w:rsidP="00501957">
      <w:pPr>
        <w:jc w:val="both"/>
      </w:pPr>
    </w:p>
    <w:p w14:paraId="6557944D" w14:textId="77777777" w:rsidR="002C2FFA" w:rsidRPr="002C2FFA" w:rsidRDefault="002C2FFA" w:rsidP="00501957">
      <w:pPr>
        <w:jc w:val="both"/>
      </w:pPr>
      <w:r w:rsidRPr="002C2FFA">
        <w:t xml:space="preserve">Puedes ver un video que explica las diferencias entre autoevaluación, coevaluación y heteroevaluación de forma sencilla en </w:t>
      </w:r>
      <w:hyperlink r:id="rId8" w:tgtFrame="_blank" w:history="1">
        <w:r w:rsidRPr="002C2FFA">
          <w:rPr>
            <w:rStyle w:val="Hipervnculo"/>
          </w:rPr>
          <w:t>Diferencia entre autoevaluación, coevaluación y heteroevaluación</w:t>
        </w:r>
      </w:hyperlink>
      <w:r w:rsidRPr="002C2FFA">
        <w:t>. Este video es relevante porque ofrece una explicación directa de los tres tipos de evaluación que se mencionan en el documento.</w:t>
      </w:r>
    </w:p>
    <w:p w14:paraId="10CF5598" w14:textId="77777777" w:rsidR="002C2FFA" w:rsidRPr="002C2FFA" w:rsidRDefault="002C2FFA" w:rsidP="00501957">
      <w:pPr>
        <w:jc w:val="both"/>
      </w:pPr>
    </w:p>
    <w:p w14:paraId="4C880C2A" w14:textId="03323501" w:rsidR="008F23F5" w:rsidRDefault="00A47B60" w:rsidP="00501957">
      <w:pPr>
        <w:jc w:val="both"/>
      </w:pPr>
      <w:hyperlink r:id="rId9" w:history="1">
        <w:r w:rsidRPr="006411C2">
          <w:rPr>
            <w:rStyle w:val="Hipervnculo"/>
          </w:rPr>
          <w:t>https://youtu.be/7vC734EV9Jg?t=20</w:t>
        </w:r>
      </w:hyperlink>
    </w:p>
    <w:p w14:paraId="5CD19A1A" w14:textId="77777777" w:rsidR="00A47B60" w:rsidRDefault="00A47B60" w:rsidP="00501957">
      <w:pPr>
        <w:jc w:val="both"/>
      </w:pPr>
    </w:p>
    <w:sectPr w:rsidR="00A47B60" w:rsidSect="00D84C8C">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CCAB" w14:textId="77777777" w:rsidR="00483887" w:rsidRDefault="00483887" w:rsidP="00D84C8C">
      <w:pPr>
        <w:spacing w:after="0" w:line="240" w:lineRule="auto"/>
      </w:pPr>
      <w:r>
        <w:separator/>
      </w:r>
    </w:p>
  </w:endnote>
  <w:endnote w:type="continuationSeparator" w:id="0">
    <w:p w14:paraId="11DBB846" w14:textId="77777777" w:rsidR="00483887" w:rsidRDefault="00483887" w:rsidP="00D84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D84C8C" w14:paraId="53A2055F" w14:textId="77777777">
      <w:trPr>
        <w:jc w:val="right"/>
      </w:trPr>
      <w:tc>
        <w:tcPr>
          <w:tcW w:w="4795" w:type="dxa"/>
          <w:vAlign w:val="center"/>
        </w:tcPr>
        <w:sdt>
          <w:sdtPr>
            <w:rPr>
              <w:caps/>
              <w:color w:val="000000" w:themeColor="text1"/>
            </w:rPr>
            <w:alias w:val="Autor"/>
            <w:tag w:val=""/>
            <w:id w:val="1534539408"/>
            <w:placeholder>
              <w:docPart w:val="2CD0A1FE054D4874BAB0E84892D61846"/>
            </w:placeholder>
            <w:dataBinding w:prefixMappings="xmlns:ns0='http://purl.org/dc/elements/1.1/' xmlns:ns1='http://schemas.openxmlformats.org/package/2006/metadata/core-properties' " w:xpath="/ns1:coreProperties[1]/ns0:creator[1]" w:storeItemID="{6C3C8BC8-F283-45AE-878A-BAB7291924A1}"/>
            <w:text/>
          </w:sdtPr>
          <w:sdtEndPr/>
          <w:sdtContent>
            <w:p w14:paraId="5389DBD2" w14:textId="0F7EB9C9" w:rsidR="00D84C8C" w:rsidRDefault="00FF70F4">
              <w:pPr>
                <w:pStyle w:val="Encabezado"/>
                <w:jc w:val="right"/>
                <w:rPr>
                  <w:caps/>
                  <w:color w:val="000000" w:themeColor="text1"/>
                </w:rPr>
              </w:pPr>
              <w:r>
                <w:rPr>
                  <w:caps/>
                  <w:color w:val="000000" w:themeColor="text1"/>
                </w:rPr>
                <w:t>Prof. Lorena Más</w:t>
              </w:r>
            </w:p>
          </w:sdtContent>
        </w:sdt>
      </w:tc>
      <w:tc>
        <w:tcPr>
          <w:tcW w:w="250" w:type="pct"/>
          <w:shd w:val="clear" w:color="auto" w:fill="ED7D31" w:themeFill="accent2"/>
          <w:vAlign w:val="center"/>
        </w:tcPr>
        <w:p w14:paraId="6AC2F0F0" w14:textId="77777777" w:rsidR="00D84C8C" w:rsidRDefault="00D84C8C">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es-ES"/>
            </w:rPr>
            <w:t>2</w:t>
          </w:r>
          <w:r>
            <w:rPr>
              <w:color w:val="FFFFFF" w:themeColor="background1"/>
            </w:rPr>
            <w:fldChar w:fldCharType="end"/>
          </w:r>
        </w:p>
      </w:tc>
    </w:tr>
  </w:tbl>
  <w:p w14:paraId="6599E5A9" w14:textId="77777777" w:rsidR="00D84C8C" w:rsidRDefault="00D84C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F0C5" w14:textId="77777777" w:rsidR="00483887" w:rsidRDefault="00483887" w:rsidP="00D84C8C">
      <w:pPr>
        <w:spacing w:after="0" w:line="240" w:lineRule="auto"/>
      </w:pPr>
      <w:r>
        <w:separator/>
      </w:r>
    </w:p>
  </w:footnote>
  <w:footnote w:type="continuationSeparator" w:id="0">
    <w:p w14:paraId="5FACC215" w14:textId="77777777" w:rsidR="00483887" w:rsidRDefault="00483887" w:rsidP="00D84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836"/>
      <w:gridCol w:w="9630"/>
    </w:tblGrid>
    <w:tr w:rsidR="00D84C8C" w14:paraId="580A6F90" w14:textId="77777777">
      <w:trPr>
        <w:jc w:val="right"/>
      </w:trPr>
      <w:tc>
        <w:tcPr>
          <w:tcW w:w="0" w:type="auto"/>
          <w:shd w:val="clear" w:color="auto" w:fill="ED7D31" w:themeFill="accent2"/>
          <w:vAlign w:val="center"/>
        </w:tcPr>
        <w:p w14:paraId="3D09C433" w14:textId="77777777" w:rsidR="00D84C8C" w:rsidRDefault="00D84C8C">
          <w:pPr>
            <w:pStyle w:val="Encabezado"/>
            <w:rPr>
              <w:caps/>
              <w:color w:val="FFFFFF" w:themeColor="background1"/>
            </w:rPr>
          </w:pPr>
        </w:p>
      </w:tc>
      <w:tc>
        <w:tcPr>
          <w:tcW w:w="0" w:type="auto"/>
          <w:shd w:val="clear" w:color="auto" w:fill="ED7D31" w:themeFill="accent2"/>
          <w:vAlign w:val="center"/>
        </w:tcPr>
        <w:p w14:paraId="3AB8A122" w14:textId="1C8FCFBB" w:rsidR="00D84C8C" w:rsidRDefault="00D84C8C">
          <w:pPr>
            <w:pStyle w:val="Encabezado"/>
            <w:jc w:val="right"/>
            <w:rPr>
              <w:caps/>
              <w:color w:val="FFFFFF" w:themeColor="background1"/>
            </w:rPr>
          </w:pPr>
          <w:r>
            <w:rPr>
              <w:caps/>
              <w:color w:val="FFFFFF" w:themeColor="background1"/>
              <w:lang w:val="es-ES"/>
            </w:rPr>
            <w:t xml:space="preserve"> </w:t>
          </w:r>
          <w:sdt>
            <w:sdtPr>
              <w:rPr>
                <w:caps/>
                <w:color w:val="FFFFFF" w:themeColor="background1"/>
              </w:rPr>
              <w:alias w:val="Título"/>
              <w:tag w:val=""/>
              <w:id w:val="-773790484"/>
              <w:placeholder>
                <w:docPart w:val="0C4AFDE2FAAB4BC1AF2BA118E1733D4C"/>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FF70F4">
                <w:rPr>
                  <w:caps/>
                  <w:color w:val="FFFFFF" w:themeColor="background1"/>
                  <w:lang w:val="es-ES"/>
                </w:rPr>
                <w:t>[Título del documento]</w:t>
              </w:r>
            </w:sdtContent>
          </w:sdt>
        </w:p>
      </w:tc>
    </w:tr>
  </w:tbl>
  <w:p w14:paraId="48B0119D" w14:textId="77777777" w:rsidR="00D84C8C" w:rsidRDefault="00D84C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C602F"/>
    <w:multiLevelType w:val="multilevel"/>
    <w:tmpl w:val="86F6E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90364"/>
    <w:multiLevelType w:val="multilevel"/>
    <w:tmpl w:val="86F6E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6559D"/>
    <w:multiLevelType w:val="multilevel"/>
    <w:tmpl w:val="85FCB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6312B1"/>
    <w:multiLevelType w:val="multilevel"/>
    <w:tmpl w:val="86F6E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A85D16"/>
    <w:multiLevelType w:val="multilevel"/>
    <w:tmpl w:val="86F6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668861">
    <w:abstractNumId w:val="3"/>
  </w:num>
  <w:num w:numId="2" w16cid:durableId="1173029764">
    <w:abstractNumId w:val="2"/>
  </w:num>
  <w:num w:numId="3" w16cid:durableId="1021738279">
    <w:abstractNumId w:val="1"/>
  </w:num>
  <w:num w:numId="4" w16cid:durableId="818616408">
    <w:abstractNumId w:val="0"/>
  </w:num>
  <w:num w:numId="5" w16cid:durableId="1462730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6C"/>
    <w:rsid w:val="00180752"/>
    <w:rsid w:val="00290D85"/>
    <w:rsid w:val="002C2FFA"/>
    <w:rsid w:val="0030586D"/>
    <w:rsid w:val="0047436C"/>
    <w:rsid w:val="00483887"/>
    <w:rsid w:val="00501957"/>
    <w:rsid w:val="005263A7"/>
    <w:rsid w:val="008F23F5"/>
    <w:rsid w:val="00A47B60"/>
    <w:rsid w:val="00B171BF"/>
    <w:rsid w:val="00D84C8C"/>
    <w:rsid w:val="00EC480B"/>
    <w:rsid w:val="00FF70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0D54"/>
  <w15:chartTrackingRefBased/>
  <w15:docId w15:val="{C9EAA88F-2893-4161-93A5-DF93DF4D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43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743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7436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7436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7436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743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43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43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43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436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7436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7436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7436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7436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743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43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43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436C"/>
    <w:rPr>
      <w:rFonts w:eastAsiaTheme="majorEastAsia" w:cstheme="majorBidi"/>
      <w:color w:val="272727" w:themeColor="text1" w:themeTint="D8"/>
    </w:rPr>
  </w:style>
  <w:style w:type="paragraph" w:styleId="Ttulo">
    <w:name w:val="Title"/>
    <w:basedOn w:val="Normal"/>
    <w:next w:val="Normal"/>
    <w:link w:val="TtuloCar"/>
    <w:uiPriority w:val="10"/>
    <w:qFormat/>
    <w:rsid w:val="00474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43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43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43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436C"/>
    <w:pPr>
      <w:spacing w:before="160"/>
      <w:jc w:val="center"/>
    </w:pPr>
    <w:rPr>
      <w:i/>
      <w:iCs/>
      <w:color w:val="404040" w:themeColor="text1" w:themeTint="BF"/>
    </w:rPr>
  </w:style>
  <w:style w:type="character" w:customStyle="1" w:styleId="CitaCar">
    <w:name w:val="Cita Car"/>
    <w:basedOn w:val="Fuentedeprrafopredeter"/>
    <w:link w:val="Cita"/>
    <w:uiPriority w:val="29"/>
    <w:rsid w:val="0047436C"/>
    <w:rPr>
      <w:i/>
      <w:iCs/>
      <w:color w:val="404040" w:themeColor="text1" w:themeTint="BF"/>
    </w:rPr>
  </w:style>
  <w:style w:type="paragraph" w:styleId="Prrafodelista">
    <w:name w:val="List Paragraph"/>
    <w:basedOn w:val="Normal"/>
    <w:uiPriority w:val="34"/>
    <w:qFormat/>
    <w:rsid w:val="0047436C"/>
    <w:pPr>
      <w:ind w:left="720"/>
      <w:contextualSpacing/>
    </w:pPr>
  </w:style>
  <w:style w:type="character" w:styleId="nfasisintenso">
    <w:name w:val="Intense Emphasis"/>
    <w:basedOn w:val="Fuentedeprrafopredeter"/>
    <w:uiPriority w:val="21"/>
    <w:qFormat/>
    <w:rsid w:val="0047436C"/>
    <w:rPr>
      <w:i/>
      <w:iCs/>
      <w:color w:val="2F5496" w:themeColor="accent1" w:themeShade="BF"/>
    </w:rPr>
  </w:style>
  <w:style w:type="paragraph" w:styleId="Citadestacada">
    <w:name w:val="Intense Quote"/>
    <w:basedOn w:val="Normal"/>
    <w:next w:val="Normal"/>
    <w:link w:val="CitadestacadaCar"/>
    <w:uiPriority w:val="30"/>
    <w:qFormat/>
    <w:rsid w:val="004743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7436C"/>
    <w:rPr>
      <w:i/>
      <w:iCs/>
      <w:color w:val="2F5496" w:themeColor="accent1" w:themeShade="BF"/>
    </w:rPr>
  </w:style>
  <w:style w:type="character" w:styleId="Referenciaintensa">
    <w:name w:val="Intense Reference"/>
    <w:basedOn w:val="Fuentedeprrafopredeter"/>
    <w:uiPriority w:val="32"/>
    <w:qFormat/>
    <w:rsid w:val="0047436C"/>
    <w:rPr>
      <w:b/>
      <w:bCs/>
      <w:smallCaps/>
      <w:color w:val="2F5496" w:themeColor="accent1" w:themeShade="BF"/>
      <w:spacing w:val="5"/>
    </w:rPr>
  </w:style>
  <w:style w:type="character" w:styleId="Hipervnculo">
    <w:name w:val="Hyperlink"/>
    <w:basedOn w:val="Fuentedeprrafopredeter"/>
    <w:uiPriority w:val="99"/>
    <w:unhideWhenUsed/>
    <w:rsid w:val="002C2FFA"/>
    <w:rPr>
      <w:color w:val="0563C1" w:themeColor="hyperlink"/>
      <w:u w:val="single"/>
    </w:rPr>
  </w:style>
  <w:style w:type="character" w:styleId="Mencinsinresolver">
    <w:name w:val="Unresolved Mention"/>
    <w:basedOn w:val="Fuentedeprrafopredeter"/>
    <w:uiPriority w:val="99"/>
    <w:semiHidden/>
    <w:unhideWhenUsed/>
    <w:rsid w:val="002C2FFA"/>
    <w:rPr>
      <w:color w:val="605E5C"/>
      <w:shd w:val="clear" w:color="auto" w:fill="E1DFDD"/>
    </w:rPr>
  </w:style>
  <w:style w:type="paragraph" w:styleId="Encabezado">
    <w:name w:val="header"/>
    <w:basedOn w:val="Normal"/>
    <w:link w:val="EncabezadoCar"/>
    <w:uiPriority w:val="99"/>
    <w:unhideWhenUsed/>
    <w:rsid w:val="00D84C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4C8C"/>
  </w:style>
  <w:style w:type="paragraph" w:styleId="Piedepgina">
    <w:name w:val="footer"/>
    <w:basedOn w:val="Normal"/>
    <w:link w:val="PiedepginaCar"/>
    <w:uiPriority w:val="99"/>
    <w:unhideWhenUsed/>
    <w:rsid w:val="00D84C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4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vC734EV9J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youtu.be/I8C37z_PbhU?t=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7vC734EV9Jg?t=2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4AFDE2FAAB4BC1AF2BA118E1733D4C"/>
        <w:category>
          <w:name w:val="General"/>
          <w:gallery w:val="placeholder"/>
        </w:category>
        <w:types>
          <w:type w:val="bbPlcHdr"/>
        </w:types>
        <w:behaviors>
          <w:behavior w:val="content"/>
        </w:behaviors>
        <w:guid w:val="{66554313-2ECF-48BD-9EE9-934C757DB5DB}"/>
      </w:docPartPr>
      <w:docPartBody>
        <w:p w:rsidR="00EB4366" w:rsidRDefault="00EF1563" w:rsidP="00EF1563">
          <w:pPr>
            <w:pStyle w:val="0C4AFDE2FAAB4BC1AF2BA118E1733D4C"/>
          </w:pPr>
          <w:r>
            <w:rPr>
              <w:caps/>
              <w:color w:val="FFFFFF" w:themeColor="background1"/>
              <w:lang w:val="es-ES"/>
            </w:rPr>
            <w:t>[Título del documento]</w:t>
          </w:r>
        </w:p>
      </w:docPartBody>
    </w:docPart>
    <w:docPart>
      <w:docPartPr>
        <w:name w:val="2CD0A1FE054D4874BAB0E84892D61846"/>
        <w:category>
          <w:name w:val="General"/>
          <w:gallery w:val="placeholder"/>
        </w:category>
        <w:types>
          <w:type w:val="bbPlcHdr"/>
        </w:types>
        <w:behaviors>
          <w:behavior w:val="content"/>
        </w:behaviors>
        <w:guid w:val="{3DA993F6-E240-46A1-BDFE-D5A88139588E}"/>
      </w:docPartPr>
      <w:docPartBody>
        <w:p w:rsidR="00EB4366" w:rsidRDefault="00EF1563" w:rsidP="00EF1563">
          <w:pPr>
            <w:pStyle w:val="2CD0A1FE054D4874BAB0E84892D61846"/>
          </w:pPr>
          <w:r>
            <w:rPr>
              <w:caps/>
              <w:color w:val="FFFFFF" w:themeColor="background1"/>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63"/>
    <w:rsid w:val="00180752"/>
    <w:rsid w:val="00C615A2"/>
    <w:rsid w:val="00EB4366"/>
    <w:rsid w:val="00EC480B"/>
    <w:rsid w:val="00EF15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C4AFDE2FAAB4BC1AF2BA118E1733D4C">
    <w:name w:val="0C4AFDE2FAAB4BC1AF2BA118E1733D4C"/>
    <w:rsid w:val="00EF1563"/>
  </w:style>
  <w:style w:type="paragraph" w:customStyle="1" w:styleId="2CD0A1FE054D4874BAB0E84892D61846">
    <w:name w:val="2CD0A1FE054D4874BAB0E84892D61846"/>
    <w:rsid w:val="00EF1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1438</Words>
  <Characters>7915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Lorena Más</dc:creator>
  <cp:keywords/>
  <dc:description/>
  <cp:lastModifiedBy>Hugo Olavarria</cp:lastModifiedBy>
  <cp:revision>4</cp:revision>
  <dcterms:created xsi:type="dcterms:W3CDTF">2025-11-04T11:32:00Z</dcterms:created>
  <dcterms:modified xsi:type="dcterms:W3CDTF">2025-11-10T22:13:00Z</dcterms:modified>
</cp:coreProperties>
</file>