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zhbon38ly0ss" w:id="0"/>
      <w:bookmarkEnd w:id="0"/>
      <w:r w:rsidDel="00000000" w:rsidR="00000000" w:rsidRPr="00000000">
        <w:rPr>
          <w:rFonts w:ascii="Calibri" w:cs="Calibri" w:eastAsia="Calibri" w:hAnsi="Calibri"/>
          <w:b w:val="0"/>
          <w:i w:val="0"/>
          <w:strike w:val="0"/>
          <w:sz w:val="22"/>
          <w:szCs w:val="22"/>
          <w:u w:val="none"/>
          <w:rtl w:val="0"/>
        </w:rPr>
        <w:t xml:space="preserve">Representantes de la Sociedad Argentina</w:t>
      </w:r>
      <w:r w:rsidDel="00000000" w:rsidR="00000000" w:rsidRPr="00000000">
        <w:rPr>
          <w:rtl w:val="0"/>
        </w:rPr>
      </w:r>
    </w:p>
    <w:p w:rsidR="00000000" w:rsidDel="00000000" w:rsidP="00000000" w:rsidRDefault="00000000" w:rsidRPr="00000000" w14:paraId="00000002">
      <w:pPr>
        <w:rPr/>
      </w:pPr>
      <w:r w:rsidDel="00000000" w:rsidR="00000000" w:rsidRPr="00000000">
        <w:rPr>
          <w:rFonts w:ascii="Calibri" w:cs="Calibri" w:eastAsia="Calibri" w:hAnsi="Calibri"/>
          <w:b w:val="0"/>
          <w:i w:val="0"/>
          <w:strike w:val="0"/>
          <w:sz w:val="22"/>
          <w:szCs w:val="22"/>
          <w:u w:val="none"/>
          <w:rtl w:val="0"/>
        </w:rPr>
        <w:t xml:space="preserve">Stephanie Luján Torres Lima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Fonts w:ascii="Calibri" w:cs="Calibri" w:eastAsia="Calibri" w:hAnsi="Calibri"/>
          <w:b w:val="0"/>
          <w:i w:val="0"/>
          <w:strike w:val="0"/>
          <w:sz w:val="22"/>
          <w:szCs w:val="22"/>
          <w:u w:val="none"/>
          <w:rtl w:val="0"/>
        </w:rPr>
        <w:t xml:space="preserve">Estimados ciudadanos, distinguidos legisladores, amigos y amigas. Hoy me presento ante ustedes para hablar de un tema que nos toca a todos en lo más profundo de nuestra humanidad: la dignidad al final de la vida. Un tema que, por su delicadeza, a menudo evitamos, pero que exige nuestra atención, nuestra empatía y, sobre todo, nuestra valentía para abordarlo desde la razón y la compasión.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Calibri" w:cs="Calibri" w:eastAsia="Calibri" w:hAnsi="Calibri"/>
          <w:b w:val="0"/>
          <w:i w:val="0"/>
          <w:strike w:val="0"/>
          <w:sz w:val="22"/>
          <w:szCs w:val="22"/>
          <w:u w:val="none"/>
          <w:rtl w:val="0"/>
        </w:rPr>
        <w:t xml:space="preserve">La vida es el bien más preciado, y debemos defenderla con todas nuestras fuerzas. Pero, ¿qué sucede cuando la vida se convierte en un tormento insoportable? ¿Cuándo la enfermedad avanza sin piedad, robando la autonomía, la capacidad de sentir placer, o incluso la propia identidad? ¿Es justo obligar a alguien a soportar un sufrimiento extremo, contra su voluntad, solo porque la ley no nos permite ofrecer una salida compasiva?</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Calibri" w:cs="Calibri" w:eastAsia="Calibri" w:hAnsi="Calibri"/>
          <w:b w:val="0"/>
          <w:i w:val="0"/>
          <w:strike w:val="0"/>
          <w:sz w:val="22"/>
          <w:szCs w:val="22"/>
          <w:u w:val="none"/>
          <w:rtl w:val="0"/>
        </w:rPr>
        <w:t xml:space="preserve">La autonomía personal es un pilar de nuestra sociedad. Creemos en la libertad de elegir nuestro camino, nuestras creencias, nuestras decisiones vitales. Es un principio fundamental que defendemos en tantos aspectos de la vida. ¿Por qué deberíamos negar esta autonomía en el momento más crítico de la vida de una persona?</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Calibri" w:cs="Calibri" w:eastAsia="Calibri" w:hAnsi="Calibri"/>
          <w:b w:val="0"/>
          <w:i w:val="0"/>
          <w:strike w:val="0"/>
          <w:sz w:val="22"/>
          <w:szCs w:val="22"/>
          <w:u w:val="none"/>
          <w:rtl w:val="0"/>
        </w:rPr>
        <w:t xml:space="preserve">Nuestra sociedad es diversa, y en ella conviven profundas creencias religiosas y filosóficas que enriquecen nuestro debate. Respetamos y valoramos cada una de estas perspectivas, especialmente aquellas que ven la vida como un don sagrado. Sin embargo, como representantes de un Estado laico y plural, debemos legislar para todos los ciudadanos, garantizando que la libertad individual y la dignidad humana sean respetadas en todas las circunstancias. Aquí en Argentina, contamos con la Ley de Muerte Digna (Ley 26.529), un avance importante que reconoce el derecho de los pacientes a rechazar tratamientos médicos. Pero debemos ser honestos: esta ley, si bien es un paso, no es suficiente. Deja a muchas personas en una situación de sufrimiento prolongado, sin una opción real para poner fin a un dolor insoportable e irreversible.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Fonts w:ascii="Calibri" w:cs="Calibri" w:eastAsia="Calibri" w:hAnsi="Calibri"/>
          <w:b w:val="0"/>
          <w:i w:val="0"/>
          <w:strike w:val="0"/>
          <w:sz w:val="22"/>
          <w:szCs w:val="22"/>
          <w:u w:val="none"/>
          <w:rtl w:val="0"/>
        </w:rPr>
        <w:t xml:space="preserve">La propuesta de legalización de la eutanasia no es un cheque en blanco. Se trata de establecer un marco legal estrictamente regulado, con salvaguardias robustas que respeten la diversidad de convicciones. Proponemos un marco que contemple: un diagnóstico médico irreversible, un sufrimiento insoportable, una voluntad clara y reiterada del paciente, la plena capacidad de decisión del paciente y la asistencia médica y psicológica continua y accesible.</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Fonts w:ascii="Calibri" w:cs="Calibri" w:eastAsia="Calibri" w:hAnsi="Calibri"/>
          <w:b w:val="0"/>
          <w:i w:val="0"/>
          <w:strike w:val="0"/>
          <w:sz w:val="22"/>
          <w:szCs w:val="22"/>
          <w:u w:val="none"/>
          <w:rtl w:val="0"/>
        </w:rPr>
        <w:t xml:space="preserve">La legalización de la eutanasia en Argentina será un paso adelante para una sociedad más justa, más humana y más respetuosa de la autonomía individual. Será un acto de valentía que reflejará nuestros valores más profundos, reconociendo que el derecho a la vida también implica el derecho a decidir sobre el propio final, cuando este se ha tornado insoportable.Trabajemos juntos para construir un país donde nadie tenga que morir en soledad y dolor, sino con la dignidad que cada ser humano merece. Un país donde la ley acompañe la compasión y respete la decisión final de cada uno de sus ciudadanos, cualquiera sea su credo o convicción. </w:t>
      </w:r>
      <w:r w:rsidDel="00000000" w:rsidR="00000000" w:rsidRPr="00000000">
        <w:rPr>
          <w:rtl w:val="0"/>
        </w:rPr>
      </w:r>
    </w:p>
    <w:p w:rsidR="00000000" w:rsidDel="00000000" w:rsidP="00000000" w:rsidRDefault="00000000" w:rsidRPr="00000000" w14:paraId="0000000F">
      <w:pPr>
        <w:rPr/>
      </w:pPr>
      <w:r w:rsidDel="00000000" w:rsidR="00000000" w:rsidRPr="00000000">
        <w:rPr>
          <w:rFonts w:ascii="Calibri" w:cs="Calibri" w:eastAsia="Calibri" w:hAnsi="Calibri"/>
          <w:b w:val="0"/>
          <w:i w:val="0"/>
          <w:strike w:val="0"/>
          <w:sz w:val="22"/>
          <w:szCs w:val="22"/>
          <w:u w:val="none"/>
          <w:rtl w:val="0"/>
        </w:rPr>
        <w:t xml:space="preserve">Es hora de debatir, es hora de legislar, es hora de dar este paso hacia una Argentina más humana. Muchas gracias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