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47B43" w14:textId="6777C5EC" w:rsidR="00BA2B81" w:rsidRDefault="004447FC" w:rsidP="00042A13">
      <w:pPr>
        <w:spacing w:line="240" w:lineRule="auto"/>
        <w:rPr>
          <w:rFonts w:ascii="Times New Roman" w:hAnsi="Times New Roman" w:cs="Times New Roman"/>
          <w:bCs/>
          <w:sz w:val="36"/>
          <w:szCs w:val="36"/>
        </w:rPr>
      </w:pPr>
      <w:r>
        <w:rPr>
          <w:rFonts w:ascii="Times New Roman" w:hAnsi="Times New Roman" w:cs="Times New Roman"/>
          <w:bCs/>
          <w:noProof/>
          <w:sz w:val="36"/>
          <w:szCs w:val="36"/>
        </w:rPr>
        <w:drawing>
          <wp:inline distT="0" distB="0" distL="0" distR="0" wp14:anchorId="2BCE9217" wp14:editId="03762BB7">
            <wp:extent cx="6906294" cy="8991600"/>
            <wp:effectExtent l="0" t="0" r="8890" b="0"/>
            <wp:docPr id="2181614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61443" name="Imagen 218161443"/>
                    <pic:cNvPicPr/>
                  </pic:nvPicPr>
                  <pic:blipFill>
                    <a:blip r:embed="rId7"/>
                    <a:stretch>
                      <a:fillRect/>
                    </a:stretch>
                  </pic:blipFill>
                  <pic:spPr>
                    <a:xfrm>
                      <a:off x="0" y="0"/>
                      <a:ext cx="6976240" cy="9082666"/>
                    </a:xfrm>
                    <a:prstGeom prst="rect">
                      <a:avLst/>
                    </a:prstGeom>
                  </pic:spPr>
                </pic:pic>
              </a:graphicData>
            </a:graphic>
          </wp:inline>
        </w:drawing>
      </w:r>
    </w:p>
    <w:p w14:paraId="7B5B8164" w14:textId="77777777" w:rsidR="004447FC" w:rsidRDefault="004447FC" w:rsidP="00462019">
      <w:pPr>
        <w:spacing w:after="0" w:line="240" w:lineRule="auto"/>
        <w:rPr>
          <w:noProof/>
        </w:rPr>
      </w:pPr>
    </w:p>
    <w:p w14:paraId="4052D739" w14:textId="4C33D412" w:rsidR="007F6DE7" w:rsidRPr="00462019" w:rsidRDefault="007F6DE7" w:rsidP="00462019">
      <w:pPr>
        <w:spacing w:after="0" w:line="240" w:lineRule="auto"/>
        <w:rPr>
          <w:rFonts w:ascii="Times New Roman" w:hAnsi="Times New Roman" w:cs="Times New Roman"/>
          <w:b/>
          <w:sz w:val="24"/>
          <w:szCs w:val="24"/>
          <w:u w:val="single"/>
        </w:rPr>
      </w:pPr>
      <w:r w:rsidRPr="00462019">
        <w:rPr>
          <w:rFonts w:ascii="Times New Roman" w:hAnsi="Times New Roman" w:cs="Times New Roman"/>
          <w:b/>
          <w:sz w:val="24"/>
          <w:szCs w:val="24"/>
          <w:u w:val="single"/>
        </w:rPr>
        <w:t>PROGRAMA DE EXAMEN</w:t>
      </w:r>
    </w:p>
    <w:p w14:paraId="451785B1" w14:textId="77777777" w:rsidR="007F6DE7" w:rsidRPr="00462019" w:rsidRDefault="007F6DE7" w:rsidP="00462019">
      <w:pPr>
        <w:spacing w:after="0" w:line="240" w:lineRule="auto"/>
        <w:jc w:val="center"/>
        <w:rPr>
          <w:rFonts w:ascii="Times New Roman" w:hAnsi="Times New Roman" w:cs="Times New Roman"/>
          <w:b/>
          <w:sz w:val="24"/>
          <w:szCs w:val="24"/>
          <w:u w:val="single"/>
        </w:rPr>
      </w:pPr>
    </w:p>
    <w:p w14:paraId="2673F8D5" w14:textId="033C319D" w:rsidR="007F6DE7" w:rsidRPr="003464BE" w:rsidRDefault="003464BE" w:rsidP="0046201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w:t>
      </w:r>
      <w:r w:rsidRPr="003464BE">
        <w:rPr>
          <w:rFonts w:ascii="Times New Roman" w:hAnsi="Times New Roman" w:cs="Times New Roman"/>
          <w:b/>
          <w:sz w:val="24"/>
          <w:szCs w:val="24"/>
        </w:rPr>
        <w:t xml:space="preserve">nidad </w:t>
      </w:r>
      <w:proofErr w:type="spellStart"/>
      <w:r>
        <w:rPr>
          <w:rFonts w:ascii="Times New Roman" w:hAnsi="Times New Roman" w:cs="Times New Roman"/>
          <w:b/>
          <w:sz w:val="24"/>
          <w:szCs w:val="24"/>
        </w:rPr>
        <w:t>N</w:t>
      </w:r>
      <w:r w:rsidRPr="003464BE">
        <w:rPr>
          <w:rFonts w:ascii="Times New Roman" w:hAnsi="Times New Roman" w:cs="Times New Roman"/>
          <w:b/>
          <w:sz w:val="24"/>
          <w:szCs w:val="24"/>
        </w:rPr>
        <w:t>º</w:t>
      </w:r>
      <w:proofErr w:type="spellEnd"/>
      <w:r w:rsidRPr="003464BE">
        <w:rPr>
          <w:rFonts w:ascii="Times New Roman" w:hAnsi="Times New Roman" w:cs="Times New Roman"/>
          <w:b/>
          <w:sz w:val="24"/>
          <w:szCs w:val="24"/>
        </w:rPr>
        <w:t xml:space="preserve"> </w:t>
      </w:r>
      <w:r>
        <w:rPr>
          <w:rFonts w:ascii="Times New Roman" w:hAnsi="Times New Roman" w:cs="Times New Roman"/>
          <w:b/>
          <w:sz w:val="24"/>
          <w:szCs w:val="24"/>
        </w:rPr>
        <w:t>I</w:t>
      </w:r>
      <w:r w:rsidRPr="003464BE">
        <w:rPr>
          <w:rFonts w:ascii="Times New Roman" w:hAnsi="Times New Roman" w:cs="Times New Roman"/>
          <w:b/>
          <w:sz w:val="24"/>
          <w:szCs w:val="24"/>
        </w:rPr>
        <w:t xml:space="preserve">: </w:t>
      </w:r>
      <w:r>
        <w:rPr>
          <w:rFonts w:ascii="Times New Roman" w:hAnsi="Times New Roman" w:cs="Times New Roman"/>
          <w:b/>
          <w:sz w:val="24"/>
          <w:szCs w:val="24"/>
        </w:rPr>
        <w:t>E</w:t>
      </w:r>
      <w:r w:rsidRPr="003464BE">
        <w:rPr>
          <w:rFonts w:ascii="Times New Roman" w:hAnsi="Times New Roman" w:cs="Times New Roman"/>
          <w:b/>
          <w:sz w:val="24"/>
          <w:szCs w:val="24"/>
        </w:rPr>
        <w:t xml:space="preserve">l </w:t>
      </w:r>
      <w:r>
        <w:rPr>
          <w:rFonts w:ascii="Times New Roman" w:hAnsi="Times New Roman" w:cs="Times New Roman"/>
          <w:b/>
          <w:sz w:val="24"/>
          <w:szCs w:val="24"/>
        </w:rPr>
        <w:t>E</w:t>
      </w:r>
      <w:r w:rsidRPr="003464BE">
        <w:rPr>
          <w:rFonts w:ascii="Times New Roman" w:hAnsi="Times New Roman" w:cs="Times New Roman"/>
          <w:b/>
          <w:sz w:val="24"/>
          <w:szCs w:val="24"/>
        </w:rPr>
        <w:t xml:space="preserve">stado de </w:t>
      </w:r>
      <w:r>
        <w:rPr>
          <w:rFonts w:ascii="Times New Roman" w:hAnsi="Times New Roman" w:cs="Times New Roman"/>
          <w:b/>
          <w:sz w:val="24"/>
          <w:szCs w:val="24"/>
        </w:rPr>
        <w:t>d</w:t>
      </w:r>
      <w:r w:rsidRPr="003464BE">
        <w:rPr>
          <w:rFonts w:ascii="Times New Roman" w:hAnsi="Times New Roman" w:cs="Times New Roman"/>
          <w:b/>
          <w:sz w:val="24"/>
          <w:szCs w:val="24"/>
        </w:rPr>
        <w:t>erecho</w:t>
      </w:r>
    </w:p>
    <w:p w14:paraId="4A1DC9F6" w14:textId="77777777" w:rsidR="007F6DE7" w:rsidRPr="00462019" w:rsidRDefault="007F6DE7" w:rsidP="00462019">
      <w:pPr>
        <w:pStyle w:val="Textoindependiente"/>
        <w:rPr>
          <w:rFonts w:ascii="Times New Roman" w:hAnsi="Times New Roman"/>
          <w:bCs/>
          <w:sz w:val="24"/>
          <w:szCs w:val="24"/>
        </w:rPr>
      </w:pPr>
      <w:r w:rsidRPr="00462019">
        <w:rPr>
          <w:rFonts w:ascii="Times New Roman" w:hAnsi="Times New Roman"/>
          <w:bCs/>
          <w:sz w:val="24"/>
          <w:szCs w:val="24"/>
        </w:rPr>
        <w:t>-Nación y Estado. Tipos de Estado</w:t>
      </w:r>
    </w:p>
    <w:p w14:paraId="73D9C040" w14:textId="77777777" w:rsidR="007F6DE7" w:rsidRPr="00462019" w:rsidRDefault="007F6DE7" w:rsidP="00462019">
      <w:pPr>
        <w:pStyle w:val="Textoindependiente"/>
        <w:rPr>
          <w:rFonts w:ascii="Times New Roman" w:hAnsi="Times New Roman"/>
          <w:bCs/>
          <w:sz w:val="24"/>
          <w:szCs w:val="24"/>
        </w:rPr>
      </w:pPr>
      <w:r w:rsidRPr="00462019">
        <w:rPr>
          <w:rFonts w:ascii="Times New Roman" w:hAnsi="Times New Roman"/>
          <w:bCs/>
          <w:sz w:val="24"/>
          <w:szCs w:val="24"/>
        </w:rPr>
        <w:t xml:space="preserve">-Constitución Nacional: concepto e importancia. </w:t>
      </w:r>
    </w:p>
    <w:p w14:paraId="03B147F2" w14:textId="77777777" w:rsidR="007F6DE7" w:rsidRPr="00462019" w:rsidRDefault="007F6DE7" w:rsidP="00462019">
      <w:pPr>
        <w:pStyle w:val="Textoindependiente"/>
        <w:rPr>
          <w:rFonts w:ascii="Times New Roman" w:hAnsi="Times New Roman"/>
          <w:bCs/>
          <w:sz w:val="24"/>
          <w:szCs w:val="24"/>
        </w:rPr>
      </w:pPr>
      <w:r w:rsidRPr="00462019">
        <w:rPr>
          <w:rFonts w:ascii="Times New Roman" w:hAnsi="Times New Roman"/>
          <w:bCs/>
          <w:sz w:val="24"/>
          <w:szCs w:val="24"/>
        </w:rPr>
        <w:t xml:space="preserve">-Declaraciones, derechos y garantías. </w:t>
      </w:r>
    </w:p>
    <w:p w14:paraId="4321C995" w14:textId="77777777" w:rsidR="007F6DE7" w:rsidRPr="00462019" w:rsidRDefault="007F6DE7" w:rsidP="00462019">
      <w:pPr>
        <w:pStyle w:val="Textoindependiente"/>
        <w:rPr>
          <w:rFonts w:ascii="Times New Roman" w:hAnsi="Times New Roman"/>
          <w:bCs/>
          <w:sz w:val="24"/>
          <w:szCs w:val="24"/>
        </w:rPr>
      </w:pPr>
      <w:r w:rsidRPr="00462019">
        <w:rPr>
          <w:rFonts w:ascii="Times New Roman" w:hAnsi="Times New Roman"/>
          <w:bCs/>
          <w:sz w:val="24"/>
          <w:szCs w:val="24"/>
        </w:rPr>
        <w:t xml:space="preserve">-Poder Legislativo. Poder Ejecutivo. Poder Judicial. Control de los poderes. </w:t>
      </w:r>
    </w:p>
    <w:p w14:paraId="023F3B97" w14:textId="77777777" w:rsidR="007F6DE7" w:rsidRPr="00462019" w:rsidRDefault="007F6DE7" w:rsidP="00462019">
      <w:pPr>
        <w:pStyle w:val="Textoindependiente"/>
        <w:rPr>
          <w:rFonts w:ascii="Times New Roman" w:hAnsi="Times New Roman"/>
          <w:bCs/>
          <w:sz w:val="24"/>
          <w:szCs w:val="24"/>
        </w:rPr>
      </w:pPr>
      <w:r w:rsidRPr="00462019">
        <w:rPr>
          <w:rFonts w:ascii="Times New Roman" w:hAnsi="Times New Roman"/>
          <w:bCs/>
          <w:sz w:val="24"/>
          <w:szCs w:val="24"/>
        </w:rPr>
        <w:t xml:space="preserve">-Constitución de la Provincia de San Juan. Autoridades de la Provincia. </w:t>
      </w:r>
    </w:p>
    <w:p w14:paraId="4EDDB6E4" w14:textId="77777777" w:rsidR="007F6DE7" w:rsidRPr="00462019" w:rsidRDefault="007F6DE7" w:rsidP="00462019">
      <w:pPr>
        <w:pStyle w:val="Textoindependiente"/>
        <w:rPr>
          <w:rFonts w:ascii="Times New Roman" w:hAnsi="Times New Roman"/>
          <w:bCs/>
          <w:sz w:val="24"/>
          <w:szCs w:val="24"/>
        </w:rPr>
      </w:pPr>
      <w:r w:rsidRPr="00462019">
        <w:rPr>
          <w:rFonts w:ascii="Times New Roman" w:hAnsi="Times New Roman"/>
          <w:bCs/>
          <w:sz w:val="24"/>
          <w:szCs w:val="24"/>
        </w:rPr>
        <w:t xml:space="preserve">-El Municipio. </w:t>
      </w:r>
    </w:p>
    <w:p w14:paraId="2ABE3B06" w14:textId="77777777" w:rsidR="007F6DE7" w:rsidRPr="00462019" w:rsidRDefault="007F6DE7" w:rsidP="00462019">
      <w:pPr>
        <w:pStyle w:val="Textoindependiente"/>
        <w:rPr>
          <w:rFonts w:ascii="Times New Roman" w:hAnsi="Times New Roman"/>
          <w:bCs/>
          <w:sz w:val="24"/>
          <w:szCs w:val="24"/>
        </w:rPr>
      </w:pPr>
    </w:p>
    <w:p w14:paraId="7C21EAE5" w14:textId="12398DAD" w:rsidR="007F6DE7" w:rsidRPr="003464BE" w:rsidRDefault="003464BE" w:rsidP="0046201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w:t>
      </w:r>
      <w:r w:rsidRPr="003464BE">
        <w:rPr>
          <w:rFonts w:ascii="Times New Roman" w:hAnsi="Times New Roman" w:cs="Times New Roman"/>
          <w:b/>
          <w:sz w:val="24"/>
          <w:szCs w:val="24"/>
        </w:rPr>
        <w:t xml:space="preserve">nidad </w:t>
      </w:r>
      <w:proofErr w:type="spellStart"/>
      <w:r>
        <w:rPr>
          <w:rFonts w:ascii="Times New Roman" w:hAnsi="Times New Roman" w:cs="Times New Roman"/>
          <w:b/>
          <w:sz w:val="24"/>
          <w:szCs w:val="24"/>
        </w:rPr>
        <w:t>N</w:t>
      </w:r>
      <w:r w:rsidRPr="003464BE">
        <w:rPr>
          <w:rFonts w:ascii="Times New Roman" w:hAnsi="Times New Roman" w:cs="Times New Roman"/>
          <w:b/>
          <w:sz w:val="24"/>
          <w:szCs w:val="24"/>
        </w:rPr>
        <w:t>º</w:t>
      </w:r>
      <w:proofErr w:type="spellEnd"/>
      <w:r w:rsidRPr="003464BE">
        <w:rPr>
          <w:rFonts w:ascii="Times New Roman" w:hAnsi="Times New Roman" w:cs="Times New Roman"/>
          <w:b/>
          <w:sz w:val="24"/>
          <w:szCs w:val="24"/>
        </w:rPr>
        <w:t xml:space="preserve"> </w:t>
      </w:r>
      <w:r>
        <w:rPr>
          <w:rFonts w:ascii="Times New Roman" w:hAnsi="Times New Roman" w:cs="Times New Roman"/>
          <w:b/>
          <w:sz w:val="24"/>
          <w:szCs w:val="24"/>
        </w:rPr>
        <w:t>II</w:t>
      </w:r>
      <w:r w:rsidRPr="003464BE">
        <w:rPr>
          <w:rFonts w:ascii="Times New Roman" w:hAnsi="Times New Roman" w:cs="Times New Roman"/>
          <w:b/>
          <w:sz w:val="24"/>
          <w:szCs w:val="24"/>
        </w:rPr>
        <w:t xml:space="preserve">: </w:t>
      </w:r>
      <w:r>
        <w:rPr>
          <w:rFonts w:ascii="Times New Roman" w:hAnsi="Times New Roman" w:cs="Times New Roman"/>
          <w:b/>
          <w:sz w:val="24"/>
          <w:szCs w:val="24"/>
        </w:rPr>
        <w:t>D</w:t>
      </w:r>
      <w:r w:rsidRPr="003464BE">
        <w:rPr>
          <w:rFonts w:ascii="Times New Roman" w:hAnsi="Times New Roman" w:cs="Times New Roman"/>
          <w:b/>
          <w:sz w:val="24"/>
          <w:szCs w:val="24"/>
        </w:rPr>
        <w:t>emocracia, ciudadanía y participación</w:t>
      </w:r>
    </w:p>
    <w:p w14:paraId="3C3D4F46" w14:textId="77777777" w:rsidR="007F6DE7" w:rsidRPr="00462019" w:rsidRDefault="007F6DE7" w:rsidP="00462019">
      <w:pPr>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-La democracia: concepto, tipos</w:t>
      </w:r>
    </w:p>
    <w:p w14:paraId="1717027B" w14:textId="77777777" w:rsidR="007F6DE7" w:rsidRPr="00462019" w:rsidRDefault="007F6DE7" w:rsidP="00462019">
      <w:pPr>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-Ciudadanía: concepto, construcción histórica y aspectos</w:t>
      </w:r>
    </w:p>
    <w:p w14:paraId="68C6D830" w14:textId="77777777" w:rsidR="007F6DE7" w:rsidRPr="00462019" w:rsidRDefault="007F6DE7" w:rsidP="00462019">
      <w:pPr>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 xml:space="preserve">-La participación ciudadana. Formas de participación: sufragio, mecanismos de participación directa. La participación y las redes sociales. </w:t>
      </w:r>
    </w:p>
    <w:p w14:paraId="2F60896C" w14:textId="77777777" w:rsidR="007F6DE7" w:rsidRPr="00462019" w:rsidRDefault="007F6DE7" w:rsidP="00462019">
      <w:pPr>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-Los partidos políticos. Los movimientos sociales. Los sindicatos</w:t>
      </w:r>
    </w:p>
    <w:p w14:paraId="2584C1DD" w14:textId="77777777" w:rsidR="007F6DE7" w:rsidRPr="00462019" w:rsidRDefault="007F6DE7" w:rsidP="00462019">
      <w:pPr>
        <w:spacing w:after="0" w:line="240" w:lineRule="auto"/>
        <w:jc w:val="both"/>
        <w:rPr>
          <w:rFonts w:ascii="Times New Roman" w:hAnsi="Times New Roman" w:cs="Times New Roman"/>
          <w:b/>
          <w:sz w:val="24"/>
          <w:szCs w:val="24"/>
        </w:rPr>
      </w:pPr>
    </w:p>
    <w:p w14:paraId="710DF5A7" w14:textId="05EEC65E" w:rsidR="007F6DE7" w:rsidRPr="003464BE" w:rsidRDefault="003464BE" w:rsidP="00462019">
      <w:pPr>
        <w:spacing w:after="0" w:line="240" w:lineRule="auto"/>
        <w:jc w:val="both"/>
        <w:rPr>
          <w:rFonts w:ascii="Times New Roman" w:hAnsi="Times New Roman" w:cs="Times New Roman"/>
          <w:sz w:val="24"/>
          <w:szCs w:val="24"/>
          <w:lang w:eastAsia="es-AR"/>
        </w:rPr>
      </w:pPr>
      <w:r>
        <w:rPr>
          <w:rFonts w:ascii="Times New Roman" w:hAnsi="Times New Roman" w:cs="Times New Roman"/>
          <w:b/>
          <w:sz w:val="24"/>
          <w:szCs w:val="24"/>
        </w:rPr>
        <w:t>U</w:t>
      </w:r>
      <w:r w:rsidRPr="003464BE">
        <w:rPr>
          <w:rFonts w:ascii="Times New Roman" w:hAnsi="Times New Roman" w:cs="Times New Roman"/>
          <w:b/>
          <w:sz w:val="24"/>
          <w:szCs w:val="24"/>
        </w:rPr>
        <w:t xml:space="preserve">nidad </w:t>
      </w:r>
      <w:proofErr w:type="spellStart"/>
      <w:r>
        <w:rPr>
          <w:rFonts w:ascii="Times New Roman" w:hAnsi="Times New Roman" w:cs="Times New Roman"/>
          <w:b/>
          <w:sz w:val="24"/>
          <w:szCs w:val="24"/>
        </w:rPr>
        <w:t>N</w:t>
      </w:r>
      <w:r w:rsidRPr="003464BE">
        <w:rPr>
          <w:rFonts w:ascii="Times New Roman" w:hAnsi="Times New Roman" w:cs="Times New Roman"/>
          <w:b/>
          <w:sz w:val="24"/>
          <w:szCs w:val="24"/>
        </w:rPr>
        <w:t>º</w:t>
      </w:r>
      <w:proofErr w:type="spellEnd"/>
      <w:r w:rsidRPr="003464BE">
        <w:rPr>
          <w:rFonts w:ascii="Times New Roman" w:hAnsi="Times New Roman" w:cs="Times New Roman"/>
          <w:b/>
          <w:sz w:val="24"/>
          <w:szCs w:val="24"/>
        </w:rPr>
        <w:t xml:space="preserve"> </w:t>
      </w:r>
      <w:r>
        <w:rPr>
          <w:rFonts w:ascii="Times New Roman" w:hAnsi="Times New Roman" w:cs="Times New Roman"/>
          <w:b/>
          <w:sz w:val="24"/>
          <w:szCs w:val="24"/>
        </w:rPr>
        <w:t>III</w:t>
      </w:r>
      <w:r w:rsidRPr="003464BE">
        <w:rPr>
          <w:rFonts w:ascii="Times New Roman" w:hAnsi="Times New Roman" w:cs="Times New Roman"/>
          <w:b/>
          <w:sz w:val="24"/>
          <w:szCs w:val="24"/>
        </w:rPr>
        <w:t xml:space="preserve">: </w:t>
      </w:r>
      <w:r>
        <w:rPr>
          <w:rFonts w:ascii="Times New Roman" w:hAnsi="Times New Roman" w:cs="Times New Roman"/>
          <w:b/>
          <w:sz w:val="24"/>
          <w:szCs w:val="24"/>
        </w:rPr>
        <w:t>L</w:t>
      </w:r>
      <w:r w:rsidRPr="003464BE">
        <w:rPr>
          <w:rFonts w:ascii="Times New Roman" w:hAnsi="Times New Roman" w:cs="Times New Roman"/>
          <w:b/>
          <w:sz w:val="24"/>
          <w:szCs w:val="24"/>
        </w:rPr>
        <w:t xml:space="preserve">os </w:t>
      </w:r>
      <w:r>
        <w:rPr>
          <w:rFonts w:ascii="Times New Roman" w:hAnsi="Times New Roman" w:cs="Times New Roman"/>
          <w:b/>
          <w:sz w:val="24"/>
          <w:szCs w:val="24"/>
        </w:rPr>
        <w:t>D</w:t>
      </w:r>
      <w:r w:rsidRPr="003464BE">
        <w:rPr>
          <w:rFonts w:ascii="Times New Roman" w:hAnsi="Times New Roman" w:cs="Times New Roman"/>
          <w:b/>
          <w:sz w:val="24"/>
          <w:szCs w:val="24"/>
        </w:rPr>
        <w:t xml:space="preserve">erechos </w:t>
      </w:r>
      <w:r>
        <w:rPr>
          <w:rFonts w:ascii="Times New Roman" w:hAnsi="Times New Roman" w:cs="Times New Roman"/>
          <w:b/>
          <w:sz w:val="24"/>
          <w:szCs w:val="24"/>
        </w:rPr>
        <w:t>H</w:t>
      </w:r>
      <w:r w:rsidRPr="003464BE">
        <w:rPr>
          <w:rFonts w:ascii="Times New Roman" w:hAnsi="Times New Roman" w:cs="Times New Roman"/>
          <w:b/>
          <w:sz w:val="24"/>
          <w:szCs w:val="24"/>
        </w:rPr>
        <w:t>umanos</w:t>
      </w:r>
      <w:r w:rsidRPr="003464BE">
        <w:rPr>
          <w:rFonts w:ascii="Times New Roman" w:hAnsi="Times New Roman" w:cs="Times New Roman"/>
          <w:sz w:val="24"/>
          <w:szCs w:val="24"/>
        </w:rPr>
        <w:t xml:space="preserve"> </w:t>
      </w:r>
    </w:p>
    <w:p w14:paraId="3F95F49D" w14:textId="77777777" w:rsidR="007F6DE7" w:rsidRPr="00462019" w:rsidRDefault="007F6DE7" w:rsidP="00462019">
      <w:pPr>
        <w:pStyle w:val="Textoindependiente3"/>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-La humanidad como sujeto de derechos</w:t>
      </w:r>
    </w:p>
    <w:p w14:paraId="76D60911" w14:textId="77777777" w:rsidR="007F6DE7" w:rsidRPr="00462019" w:rsidRDefault="007F6DE7" w:rsidP="00462019">
      <w:pPr>
        <w:pStyle w:val="Textoindependiente3"/>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-Origen de los Derechos Humanos. Concepto y características de los Derechos Humanos.</w:t>
      </w:r>
    </w:p>
    <w:p w14:paraId="0C26CFCF" w14:textId="77777777" w:rsidR="007F6DE7" w:rsidRPr="00462019" w:rsidRDefault="007F6DE7" w:rsidP="00462019">
      <w:pPr>
        <w:pStyle w:val="Textoindependiente3"/>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 xml:space="preserve">-Clases de derechos: civiles, políticos, económicos, sociales y culturales. </w:t>
      </w:r>
    </w:p>
    <w:p w14:paraId="47FEEAC7" w14:textId="77777777" w:rsidR="007F6DE7" w:rsidRPr="00462019" w:rsidRDefault="007F6DE7" w:rsidP="00462019">
      <w:pPr>
        <w:pStyle w:val="Textoindependiente3"/>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-Pactos, convenciones y organismos sobre Derechos Humanos</w:t>
      </w:r>
    </w:p>
    <w:p w14:paraId="19819F13" w14:textId="77777777" w:rsidR="007F6DE7" w:rsidRPr="00462019" w:rsidRDefault="007F6DE7" w:rsidP="00462019">
      <w:pPr>
        <w:pStyle w:val="Textoindependiente3"/>
        <w:spacing w:after="0" w:line="240" w:lineRule="auto"/>
        <w:jc w:val="both"/>
        <w:rPr>
          <w:rFonts w:ascii="Times New Roman" w:hAnsi="Times New Roman" w:cs="Times New Roman"/>
          <w:sz w:val="24"/>
          <w:szCs w:val="24"/>
        </w:rPr>
      </w:pPr>
      <w:r w:rsidRPr="00462019">
        <w:rPr>
          <w:rFonts w:ascii="Times New Roman" w:hAnsi="Times New Roman" w:cs="Times New Roman"/>
          <w:sz w:val="24"/>
          <w:szCs w:val="24"/>
        </w:rPr>
        <w:t xml:space="preserve">-Mecanismos de acción para la defensa de los Derechos Humanos. Obligaciones del Estado </w:t>
      </w:r>
    </w:p>
    <w:p w14:paraId="4D25DB17" w14:textId="77777777" w:rsidR="007F6DE7" w:rsidRPr="00462019" w:rsidRDefault="007F6DE7" w:rsidP="00462019">
      <w:pPr>
        <w:spacing w:after="0" w:line="240" w:lineRule="auto"/>
        <w:jc w:val="center"/>
        <w:rPr>
          <w:rFonts w:ascii="Times New Roman" w:hAnsi="Times New Roman" w:cs="Times New Roman"/>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BEC16FB" w14:textId="7D8597D9" w:rsidR="007F6DE7" w:rsidRPr="00462019" w:rsidRDefault="007F6DE7" w:rsidP="00462019">
      <w:pPr>
        <w:pStyle w:val="Subttulo"/>
        <w:jc w:val="both"/>
        <w:rPr>
          <w:rFonts w:ascii="Times New Roman" w:hAnsi="Times New Roman"/>
          <w:bCs w:val="0"/>
          <w:u w:val="single"/>
        </w:rPr>
      </w:pPr>
      <w:r w:rsidRPr="00462019">
        <w:rPr>
          <w:rFonts w:ascii="Times New Roman" w:hAnsi="Times New Roman"/>
          <w:bCs w:val="0"/>
          <w:u w:val="single"/>
        </w:rPr>
        <w:t>EVALUACIONES</w:t>
      </w:r>
    </w:p>
    <w:p w14:paraId="302353B9" w14:textId="4688CF98" w:rsidR="007F6DE7" w:rsidRPr="00462019" w:rsidRDefault="007F6DE7" w:rsidP="00462019">
      <w:pPr>
        <w:pStyle w:val="Subttulo"/>
        <w:jc w:val="both"/>
        <w:rPr>
          <w:rFonts w:ascii="Times New Roman" w:hAnsi="Times New Roman"/>
          <w:b w:val="0"/>
        </w:rPr>
      </w:pPr>
      <w:r w:rsidRPr="00462019">
        <w:rPr>
          <w:rFonts w:ascii="Times New Roman" w:hAnsi="Times New Roman"/>
          <w:b w:val="0"/>
        </w:rPr>
        <w:t xml:space="preserve">En cada cuatrimestre </w:t>
      </w:r>
      <w:r w:rsidR="00174AB4" w:rsidRPr="00462019">
        <w:rPr>
          <w:rFonts w:ascii="Times New Roman" w:hAnsi="Times New Roman"/>
          <w:b w:val="0"/>
        </w:rPr>
        <w:t>se realizarán cinco evaluaciones que se efectuarán de la siguiente manera:</w:t>
      </w:r>
    </w:p>
    <w:p w14:paraId="4D7E7449" w14:textId="414FD0E6" w:rsidR="00174AB4" w:rsidRPr="00462019" w:rsidRDefault="00174AB4" w:rsidP="00462019">
      <w:pPr>
        <w:pStyle w:val="Subttulo"/>
        <w:numPr>
          <w:ilvl w:val="0"/>
          <w:numId w:val="25"/>
        </w:numPr>
        <w:jc w:val="both"/>
        <w:rPr>
          <w:rFonts w:ascii="Times New Roman" w:hAnsi="Times New Roman"/>
          <w:b w:val="0"/>
        </w:rPr>
      </w:pPr>
      <w:r w:rsidRPr="00462019">
        <w:rPr>
          <w:rFonts w:ascii="Times New Roman" w:hAnsi="Times New Roman"/>
          <w:b w:val="0"/>
        </w:rPr>
        <w:t>Tres evaluaciones parciales que pueden ser de diferentes modalidades, como escritas, orales o prácticas. Cada una de ellas evaluará contenidos parciales desarrollados durante el cuatrimestre</w:t>
      </w:r>
    </w:p>
    <w:p w14:paraId="6592711A" w14:textId="6709C927" w:rsidR="00174AB4" w:rsidRPr="00462019" w:rsidRDefault="00174AB4" w:rsidP="00462019">
      <w:pPr>
        <w:pStyle w:val="Subttulo"/>
        <w:numPr>
          <w:ilvl w:val="0"/>
          <w:numId w:val="25"/>
        </w:numPr>
        <w:jc w:val="both"/>
        <w:rPr>
          <w:rFonts w:ascii="Times New Roman" w:hAnsi="Times New Roman"/>
          <w:b w:val="0"/>
        </w:rPr>
      </w:pPr>
      <w:r w:rsidRPr="00462019">
        <w:rPr>
          <w:rFonts w:ascii="Times New Roman" w:hAnsi="Times New Roman"/>
          <w:b w:val="0"/>
        </w:rPr>
        <w:t>Una evaluación integradora al final de cada cuatrimestre, que abarcará contenidos prioritarios, permitiendo revisar y consolidar los conocimientos adquiridos en dicho período</w:t>
      </w:r>
    </w:p>
    <w:p w14:paraId="50B33E3D" w14:textId="716E412C" w:rsidR="00174AB4" w:rsidRPr="00462019" w:rsidRDefault="00174AB4" w:rsidP="00462019">
      <w:pPr>
        <w:pStyle w:val="Subttulo"/>
        <w:numPr>
          <w:ilvl w:val="0"/>
          <w:numId w:val="25"/>
        </w:numPr>
        <w:jc w:val="both"/>
        <w:rPr>
          <w:rFonts w:ascii="Times New Roman" w:hAnsi="Times New Roman"/>
          <w:b w:val="0"/>
        </w:rPr>
      </w:pPr>
      <w:r w:rsidRPr="00462019">
        <w:rPr>
          <w:rFonts w:ascii="Times New Roman" w:hAnsi="Times New Roman"/>
          <w:b w:val="0"/>
        </w:rPr>
        <w:t xml:space="preserve">Una nota actitudinal que, precisamente, tomará en cuenta la actitud y el comportamiento durante el cursado. Los criterios del Departamento de Ciencias Sociales para el establecimiento de dicha nota son: </w:t>
      </w:r>
    </w:p>
    <w:p w14:paraId="101C86E1" w14:textId="34B39E49" w:rsidR="00462019" w:rsidRPr="00462019" w:rsidRDefault="00462019" w:rsidP="00462019">
      <w:pPr>
        <w:pStyle w:val="Subttulo"/>
        <w:numPr>
          <w:ilvl w:val="1"/>
          <w:numId w:val="25"/>
        </w:numPr>
        <w:jc w:val="both"/>
        <w:rPr>
          <w:rFonts w:ascii="Times New Roman" w:hAnsi="Times New Roman"/>
          <w:b w:val="0"/>
        </w:rPr>
      </w:pPr>
      <w:r w:rsidRPr="00462019">
        <w:rPr>
          <w:rFonts w:ascii="Times New Roman" w:hAnsi="Times New Roman"/>
          <w:b w:val="0"/>
        </w:rPr>
        <w:t xml:space="preserve">Esfuerzo personal, que comprende: la escucha atenta, la participación en clase, el cuaderno y/o </w:t>
      </w:r>
      <w:proofErr w:type="gramStart"/>
      <w:r w:rsidRPr="00462019">
        <w:rPr>
          <w:rFonts w:ascii="Times New Roman" w:hAnsi="Times New Roman"/>
          <w:b w:val="0"/>
        </w:rPr>
        <w:t>cuadernillo completos</w:t>
      </w:r>
      <w:proofErr w:type="gramEnd"/>
      <w:r w:rsidRPr="00462019">
        <w:rPr>
          <w:rFonts w:ascii="Times New Roman" w:hAnsi="Times New Roman"/>
          <w:b w:val="0"/>
        </w:rPr>
        <w:t>, la concurrencia con el material de trabajo, la presentación en tiempo y forma de las tareas solicitadas, entre otras</w:t>
      </w:r>
      <w:r w:rsidR="003464BE">
        <w:rPr>
          <w:rFonts w:ascii="Times New Roman" w:hAnsi="Times New Roman"/>
          <w:b w:val="0"/>
        </w:rPr>
        <w:t xml:space="preserve"> (4 puntos)</w:t>
      </w:r>
    </w:p>
    <w:p w14:paraId="01C549CD" w14:textId="74B888A2" w:rsidR="00462019" w:rsidRPr="00462019" w:rsidRDefault="00462019" w:rsidP="00462019">
      <w:pPr>
        <w:pStyle w:val="Subttulo"/>
        <w:numPr>
          <w:ilvl w:val="1"/>
          <w:numId w:val="25"/>
        </w:numPr>
        <w:jc w:val="both"/>
        <w:rPr>
          <w:rFonts w:ascii="Times New Roman" w:hAnsi="Times New Roman"/>
          <w:b w:val="0"/>
        </w:rPr>
      </w:pPr>
      <w:r w:rsidRPr="00462019">
        <w:rPr>
          <w:rFonts w:ascii="Times New Roman" w:hAnsi="Times New Roman"/>
          <w:b w:val="0"/>
        </w:rPr>
        <w:t>Actitud de respeto hacia docente y compañeros</w:t>
      </w:r>
      <w:r w:rsidR="003464BE">
        <w:rPr>
          <w:rFonts w:ascii="Times New Roman" w:hAnsi="Times New Roman"/>
          <w:b w:val="0"/>
        </w:rPr>
        <w:t xml:space="preserve"> (3 puntos)</w:t>
      </w:r>
    </w:p>
    <w:p w14:paraId="42617282" w14:textId="3301CF16" w:rsidR="00462019" w:rsidRDefault="00462019" w:rsidP="00462019">
      <w:pPr>
        <w:pStyle w:val="Subttulo"/>
        <w:numPr>
          <w:ilvl w:val="1"/>
          <w:numId w:val="25"/>
        </w:numPr>
        <w:jc w:val="both"/>
        <w:rPr>
          <w:rFonts w:ascii="Times New Roman" w:hAnsi="Times New Roman"/>
          <w:b w:val="0"/>
        </w:rPr>
      </w:pPr>
      <w:r w:rsidRPr="00462019">
        <w:rPr>
          <w:rFonts w:ascii="Times New Roman" w:hAnsi="Times New Roman"/>
          <w:b w:val="0"/>
        </w:rPr>
        <w:t>Cumplimiento de las normas, que comprende: no usar el celular, puntualidad, limpieza del curso, entre otras</w:t>
      </w:r>
      <w:r w:rsidR="003464BE">
        <w:rPr>
          <w:rFonts w:ascii="Times New Roman" w:hAnsi="Times New Roman"/>
          <w:b w:val="0"/>
        </w:rPr>
        <w:t xml:space="preserve"> (3 puntos)</w:t>
      </w:r>
    </w:p>
    <w:p w14:paraId="287638AC" w14:textId="00A138E4" w:rsidR="003464BE" w:rsidRPr="00462019" w:rsidRDefault="003464BE" w:rsidP="003464BE">
      <w:pPr>
        <w:pStyle w:val="Subttulo"/>
        <w:jc w:val="both"/>
        <w:rPr>
          <w:rFonts w:ascii="Times New Roman" w:hAnsi="Times New Roman"/>
          <w:b w:val="0"/>
        </w:rPr>
      </w:pPr>
      <w:r>
        <w:rPr>
          <w:rFonts w:ascii="Times New Roman" w:hAnsi="Times New Roman"/>
          <w:b w:val="0"/>
        </w:rPr>
        <w:t xml:space="preserve">Recuerden que es importante mantenerse organizados y prepararse con anticipación para cada evaluación, ya que todas ellas son fundamentales para el desarrollo de su aprendizaje. </w:t>
      </w:r>
    </w:p>
    <w:p w14:paraId="1EB362B9" w14:textId="28C1E146" w:rsidR="00402EF0" w:rsidRDefault="00402EF0" w:rsidP="00F36CAE">
      <w:pPr>
        <w:spacing w:after="0" w:line="240" w:lineRule="auto"/>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88B1280" w14:textId="77777777" w:rsidR="00F36CAE" w:rsidRDefault="00F36CAE" w:rsidP="00F36CAE">
      <w:pPr>
        <w:spacing w:after="0" w:line="240" w:lineRule="auto"/>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66EF78C" w14:textId="77777777" w:rsidR="00F36CAE" w:rsidRDefault="00F36CAE" w:rsidP="00F36CAE">
      <w:pPr>
        <w:spacing w:after="0" w:line="240" w:lineRule="auto"/>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F16DB24" w14:textId="77777777" w:rsidR="00F36CAE" w:rsidRDefault="00F36CAE" w:rsidP="00F36CAE">
      <w:pPr>
        <w:spacing w:after="0" w:line="240" w:lineRule="auto"/>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1497F1" w14:textId="77777777" w:rsidR="00F36CAE" w:rsidRDefault="00F36CAE" w:rsidP="00F36CAE">
      <w:pPr>
        <w:spacing w:after="0" w:line="240" w:lineRule="auto"/>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3F65D60" w14:textId="77777777" w:rsidR="00F36CAE" w:rsidRDefault="00F36CAE" w:rsidP="00F36CAE">
      <w:pPr>
        <w:spacing w:after="0" w:line="240" w:lineRule="auto"/>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13DECF5" w14:textId="63D52F5F" w:rsidR="00F36CAE" w:rsidRDefault="00F36CAE" w:rsidP="00F36CAE">
      <w:pPr>
        <w:spacing w:after="0" w:line="240" w:lineRule="auto"/>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36CAE">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inline distT="0" distB="0" distL="0" distR="0" wp14:anchorId="04872D67" wp14:editId="7A51D6B2">
            <wp:extent cx="6558244" cy="2987749"/>
            <wp:effectExtent l="0" t="0" r="0" b="3175"/>
            <wp:docPr id="1622071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71411" name=""/>
                    <pic:cNvPicPr/>
                  </pic:nvPicPr>
                  <pic:blipFill>
                    <a:blip r:embed="rId8"/>
                    <a:stretch>
                      <a:fillRect/>
                    </a:stretch>
                  </pic:blipFill>
                  <pic:spPr>
                    <a:xfrm>
                      <a:off x="0" y="0"/>
                      <a:ext cx="6575813" cy="2995753"/>
                    </a:xfrm>
                    <a:prstGeom prst="rect">
                      <a:avLst/>
                    </a:prstGeom>
                  </pic:spPr>
                </pic:pic>
              </a:graphicData>
            </a:graphic>
          </wp:inline>
        </w:drawing>
      </w:r>
    </w:p>
    <w:p w14:paraId="04386581" w14:textId="794BC1C0" w:rsidR="00402EF0" w:rsidRDefault="00F36CAE" w:rsidP="0019385A">
      <w:pPr>
        <w:spacing w:after="0" w:line="240" w:lineRule="auto"/>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36CAE">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A54DCA8" wp14:editId="7E0E20D7">
            <wp:extent cx="6751231" cy="4021088"/>
            <wp:effectExtent l="0" t="0" r="0" b="0"/>
            <wp:docPr id="1920932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32884" name=""/>
                    <pic:cNvPicPr/>
                  </pic:nvPicPr>
                  <pic:blipFill>
                    <a:blip r:embed="rId9"/>
                    <a:stretch>
                      <a:fillRect/>
                    </a:stretch>
                  </pic:blipFill>
                  <pic:spPr>
                    <a:xfrm>
                      <a:off x="0" y="0"/>
                      <a:ext cx="6793442" cy="4046229"/>
                    </a:xfrm>
                    <a:prstGeom prst="rect">
                      <a:avLst/>
                    </a:prstGeom>
                  </pic:spPr>
                </pic:pic>
              </a:graphicData>
            </a:graphic>
          </wp:inline>
        </w:drawing>
      </w:r>
    </w:p>
    <w:p w14:paraId="798CED58" w14:textId="77777777" w:rsidR="00F36CAE" w:rsidRDefault="00F36CAE"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1E06AFB" w14:textId="77777777" w:rsidR="00F36CAE" w:rsidRDefault="00F36CAE"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B66D0D" w14:textId="77777777" w:rsidR="00F36CAE" w:rsidRDefault="00F36CAE"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ABAC63B" w14:textId="77777777" w:rsidR="00F36CAE" w:rsidRDefault="00F36CAE"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226B3BA" w14:textId="77777777" w:rsidR="00F36CAE" w:rsidRDefault="00F36CAE"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36E9340" w14:textId="77777777" w:rsidR="00F36CAE" w:rsidRDefault="00F36CAE"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575DD22" w14:textId="77777777" w:rsidR="00F36CAE" w:rsidRDefault="00F36CAE"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E073824" w14:textId="77777777" w:rsidR="00F36CAE" w:rsidRDefault="00F36CAE"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0DCA3E7" w14:textId="75B14DEB" w:rsidR="008E0FC1" w:rsidRPr="00042A13" w:rsidRDefault="008E0FC1" w:rsidP="0019385A">
      <w:pPr>
        <w:spacing w:after="0" w:line="240" w:lineRule="auto"/>
        <w:jc w:val="both"/>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42A13">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UNIDAD Nº I. EL ESTADO DE DERECHO</w:t>
      </w:r>
    </w:p>
    <w:p w14:paraId="2384D1C0" w14:textId="77777777" w:rsidR="00042A13" w:rsidRDefault="004D2F38" w:rsidP="004D2F38">
      <w:pPr>
        <w:spacing w:after="0" w:line="240" w:lineRule="auto"/>
        <w:jc w:val="both"/>
        <w:rPr>
          <w:rFonts w:ascii="Lucida Calligraphy" w:hAnsi="Lucida Calligraphy" w:cs="Times New Roman"/>
          <w:b/>
          <w:sz w:val="24"/>
          <w:szCs w:val="24"/>
        </w:rPr>
      </w:pPr>
      <w:r>
        <w:rPr>
          <w:rFonts w:ascii="Lucida Calligraphy" w:hAnsi="Lucida Calligraphy" w:cs="Times New Roman"/>
          <w:b/>
          <w:sz w:val="24"/>
          <w:szCs w:val="24"/>
        </w:rPr>
        <w:tab/>
      </w:r>
    </w:p>
    <w:p w14:paraId="0B88C850" w14:textId="5FF3B572" w:rsidR="00957D26" w:rsidRPr="004D2F38" w:rsidRDefault="004D2F38" w:rsidP="00042A13">
      <w:pPr>
        <w:spacing w:after="0" w:line="240" w:lineRule="auto"/>
        <w:ind w:firstLine="708"/>
        <w:jc w:val="both"/>
        <w:rPr>
          <w:rFonts w:ascii="Times New Roman" w:hAnsi="Times New Roman" w:cs="Times New Roman"/>
          <w:b/>
          <w:sz w:val="24"/>
          <w:szCs w:val="24"/>
        </w:rPr>
      </w:pPr>
      <w:r w:rsidRPr="004D2F38">
        <w:rPr>
          <w:rFonts w:ascii="Times New Roman" w:hAnsi="Times New Roman" w:cs="Times New Roman"/>
          <w:b/>
          <w:sz w:val="24"/>
          <w:szCs w:val="24"/>
        </w:rPr>
        <w:t>NACIÓN Y ESTADO</w:t>
      </w:r>
    </w:p>
    <w:p w14:paraId="19794E0D" w14:textId="77777777" w:rsidR="005252B3" w:rsidRPr="00045F06" w:rsidRDefault="00045F06" w:rsidP="00045F06">
      <w:pPr>
        <w:spacing w:after="0" w:line="240" w:lineRule="auto"/>
        <w:ind w:firstLine="708"/>
        <w:jc w:val="both"/>
        <w:rPr>
          <w:rFonts w:ascii="Times New Roman" w:hAnsi="Times New Roman" w:cs="Times New Roman"/>
          <w:b/>
          <w:sz w:val="24"/>
          <w:szCs w:val="24"/>
          <w:u w:val="single"/>
        </w:rPr>
      </w:pPr>
      <w:r w:rsidRPr="00045F06">
        <w:rPr>
          <w:rFonts w:ascii="Times New Roman" w:hAnsi="Times New Roman" w:cs="Times New Roman"/>
          <w:b/>
          <w:sz w:val="24"/>
          <w:szCs w:val="24"/>
          <w:u w:val="single"/>
        </w:rPr>
        <w:t>El concepto de Nación</w:t>
      </w:r>
    </w:p>
    <w:p w14:paraId="5DB409E9" w14:textId="7472D08E" w:rsidR="00045F06" w:rsidRPr="00D06709" w:rsidRDefault="00957D26"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 </w:t>
      </w:r>
      <w:r w:rsidR="00045F06" w:rsidRPr="00D06709">
        <w:rPr>
          <w:rFonts w:ascii="Times New Roman" w:hAnsi="Times New Roman" w:cs="Times New Roman"/>
          <w:sz w:val="24"/>
          <w:szCs w:val="24"/>
        </w:rPr>
        <w:t>E</w:t>
      </w:r>
      <w:r w:rsidRPr="00D06709">
        <w:rPr>
          <w:rFonts w:ascii="Times New Roman" w:hAnsi="Times New Roman" w:cs="Times New Roman"/>
          <w:sz w:val="24"/>
          <w:szCs w:val="24"/>
        </w:rPr>
        <w:t xml:space="preserve">s una organización natural de una población que se reconoce como tal por su sentido de identificación y pertenencia. Es decir que el concepto de nación lo asociamos a la idea de cultura. La cultura de un pueblo (sus costumbres, sus normas, sus valores, sus religiones, sus producciones, su forma de gobierno, etc.) es la que nos acerca a la noción de nación. </w:t>
      </w:r>
    </w:p>
    <w:p w14:paraId="5EED0A88" w14:textId="069B479A" w:rsidR="00045F06" w:rsidRPr="00D06709" w:rsidRDefault="005E3BB4" w:rsidP="00045F06">
      <w:pPr>
        <w:spacing w:after="0" w:line="240" w:lineRule="auto"/>
        <w:ind w:firstLine="708"/>
        <w:jc w:val="both"/>
        <w:rPr>
          <w:rFonts w:ascii="Times New Roman" w:hAnsi="Times New Roman" w:cs="Times New Roman"/>
          <w:sz w:val="24"/>
          <w:szCs w:val="24"/>
        </w:rPr>
      </w:pPr>
      <w:r w:rsidRPr="00D06709">
        <w:rPr>
          <w:noProof/>
        </w:rPr>
        <w:drawing>
          <wp:anchor distT="0" distB="0" distL="114300" distR="114300" simplePos="0" relativeHeight="251658240" behindDoc="0" locked="0" layoutInCell="1" allowOverlap="1" wp14:anchorId="4642AD77" wp14:editId="55BA5544">
            <wp:simplePos x="0" y="0"/>
            <wp:positionH relativeFrom="margin">
              <wp:align>right</wp:align>
            </wp:positionH>
            <wp:positionV relativeFrom="paragraph">
              <wp:posOffset>9525</wp:posOffset>
            </wp:positionV>
            <wp:extent cx="1752600" cy="1365885"/>
            <wp:effectExtent l="0" t="0" r="0" b="5715"/>
            <wp:wrapSquare wrapText="bothSides"/>
            <wp:docPr id="1" name="Imagen 1" descr="La cultura mexicana – Grado Cero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ultura mexicana – Grado Cero Pren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365885"/>
                    </a:xfrm>
                    <a:prstGeom prst="rect">
                      <a:avLst/>
                    </a:prstGeom>
                    <a:noFill/>
                    <a:ln>
                      <a:noFill/>
                    </a:ln>
                  </pic:spPr>
                </pic:pic>
              </a:graphicData>
            </a:graphic>
          </wp:anchor>
        </w:drawing>
      </w:r>
      <w:r w:rsidR="00957D26" w:rsidRPr="00D06709">
        <w:rPr>
          <w:rFonts w:ascii="Times New Roman" w:hAnsi="Times New Roman" w:cs="Times New Roman"/>
          <w:sz w:val="24"/>
          <w:szCs w:val="24"/>
        </w:rPr>
        <w:t xml:space="preserve">Un pueblo conforma una nación cuando comparten ese sentimiento solidario que los hace sentir que forman un grupo con identidad propia. Cada pueblo construye ese sentimiento a partir de diversos elementos compartidos o circunstancias históricas vividas. No hay un elemento más imprescindible que otro. Por eso es que ese sentido de identificación y pertenencia no se da sólo por compartir, por ejemplo, una misma religión o un mismo color de piel o un mismo territorio. En ciertos pueblos algunos de estos elementos tienen más relevancia que otros, pero lo que hace a las diferentes nacionalidades es, justamente, la originalidad de cada una en cuanto a la diversidad de factores que influyen para que esa nación exista. </w:t>
      </w:r>
    </w:p>
    <w:p w14:paraId="46B9E9E8" w14:textId="1E04BC62" w:rsidR="005252B3" w:rsidRPr="00D06709" w:rsidRDefault="00957D26" w:rsidP="00045F06">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 xml:space="preserve">Una nación se va construyendo en el devenir histórico, no nace de un día para el otro y no siempre una población con sentido de nación se asienta en el territorio de un sólo Estado. Si bien toda nación tiende a asentarse en un territorio determinado y hasta comparte la idea de poder organizarse como un Estado, diversas circunstancias muchas veces impiden concretar ese anhelo, sin </w:t>
      </w:r>
      <w:r w:rsidR="005E3BB4" w:rsidRPr="00D06709">
        <w:rPr>
          <w:rFonts w:ascii="Times New Roman" w:hAnsi="Times New Roman" w:cs="Times New Roman"/>
          <w:sz w:val="24"/>
          <w:szCs w:val="24"/>
        </w:rPr>
        <w:t>embargo,</w:t>
      </w:r>
      <w:r w:rsidRPr="00D06709">
        <w:rPr>
          <w:rFonts w:ascii="Times New Roman" w:hAnsi="Times New Roman" w:cs="Times New Roman"/>
          <w:sz w:val="24"/>
          <w:szCs w:val="24"/>
        </w:rPr>
        <w:t xml:space="preserve"> esas cuestiones no son obstáculo para la existencia de la nación. </w:t>
      </w:r>
    </w:p>
    <w:p w14:paraId="654F55B3" w14:textId="77777777" w:rsidR="00045F06" w:rsidRDefault="00045F06" w:rsidP="00957D26">
      <w:pPr>
        <w:spacing w:after="0" w:line="240" w:lineRule="auto"/>
        <w:jc w:val="both"/>
        <w:rPr>
          <w:rFonts w:ascii="Times New Roman" w:hAnsi="Times New Roman" w:cs="Times New Roman"/>
          <w:sz w:val="24"/>
          <w:szCs w:val="24"/>
        </w:rPr>
      </w:pPr>
    </w:p>
    <w:p w14:paraId="2F97ADDD" w14:textId="3629E58B" w:rsidR="005252B3" w:rsidRPr="00045F06" w:rsidRDefault="00957D26" w:rsidP="00045F06">
      <w:pPr>
        <w:spacing w:after="0" w:line="240" w:lineRule="auto"/>
        <w:ind w:firstLine="708"/>
        <w:jc w:val="both"/>
        <w:rPr>
          <w:rFonts w:ascii="Times New Roman" w:hAnsi="Times New Roman" w:cs="Times New Roman"/>
          <w:b/>
          <w:sz w:val="24"/>
          <w:szCs w:val="24"/>
          <w:u w:val="single"/>
        </w:rPr>
      </w:pPr>
      <w:r w:rsidRPr="00045F06">
        <w:rPr>
          <w:rFonts w:ascii="Times New Roman" w:hAnsi="Times New Roman" w:cs="Times New Roman"/>
          <w:b/>
          <w:sz w:val="24"/>
          <w:szCs w:val="24"/>
          <w:u w:val="single"/>
        </w:rPr>
        <w:t xml:space="preserve">El concepto de Estado </w:t>
      </w:r>
    </w:p>
    <w:p w14:paraId="68F5B819" w14:textId="0057D48D" w:rsidR="005252B3" w:rsidRPr="00045F06" w:rsidRDefault="005E3BB4" w:rsidP="00045F06">
      <w:pPr>
        <w:spacing w:after="0" w:line="240" w:lineRule="auto"/>
        <w:ind w:firstLine="708"/>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9BD681B" wp14:editId="40CDC11B">
            <wp:simplePos x="0" y="0"/>
            <wp:positionH relativeFrom="margin">
              <wp:align>right</wp:align>
            </wp:positionH>
            <wp:positionV relativeFrom="paragraph">
              <wp:posOffset>106680</wp:posOffset>
            </wp:positionV>
            <wp:extent cx="2150533" cy="1209675"/>
            <wp:effectExtent l="0" t="0" r="2540" b="0"/>
            <wp:wrapSquare wrapText="bothSides"/>
            <wp:docPr id="2" name="Imagen 2" descr="Constitucion Nacional Argentina - Libreria L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titucion Nacional Argentina - Libreria Ler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0533" cy="1209675"/>
                    </a:xfrm>
                    <a:prstGeom prst="rect">
                      <a:avLst/>
                    </a:prstGeom>
                    <a:noFill/>
                    <a:ln>
                      <a:noFill/>
                    </a:ln>
                  </pic:spPr>
                </pic:pic>
              </a:graphicData>
            </a:graphic>
          </wp:anchor>
        </w:drawing>
      </w:r>
      <w:r w:rsidR="00045F06">
        <w:rPr>
          <w:rFonts w:ascii="Times New Roman" w:hAnsi="Times New Roman" w:cs="Times New Roman"/>
          <w:sz w:val="24"/>
          <w:szCs w:val="24"/>
        </w:rPr>
        <w:t>E</w:t>
      </w:r>
      <w:r w:rsidR="00957D26" w:rsidRPr="00045F06">
        <w:rPr>
          <w:rFonts w:ascii="Times New Roman" w:hAnsi="Times New Roman" w:cs="Times New Roman"/>
          <w:sz w:val="24"/>
          <w:szCs w:val="24"/>
        </w:rPr>
        <w:t xml:space="preserve">s una organización jurídica y política de una población en un territorio determinado. Esto quiere decir que para que un Estado exista como tal es necesaria la existencia de tres elementos indispensables: una población, un territorio y gobierno.  </w:t>
      </w:r>
    </w:p>
    <w:p w14:paraId="35A4757E" w14:textId="77777777" w:rsidR="005252B3" w:rsidRPr="00045F06" w:rsidRDefault="00957D26" w:rsidP="00957D26">
      <w:pPr>
        <w:spacing w:after="0" w:line="240" w:lineRule="auto"/>
        <w:jc w:val="both"/>
        <w:rPr>
          <w:rFonts w:ascii="Times New Roman" w:hAnsi="Times New Roman" w:cs="Times New Roman"/>
          <w:sz w:val="24"/>
          <w:szCs w:val="24"/>
        </w:rPr>
      </w:pPr>
      <w:r w:rsidRPr="00045F06">
        <w:rPr>
          <w:rFonts w:ascii="Times New Roman" w:hAnsi="Times New Roman" w:cs="Times New Roman"/>
          <w:sz w:val="24"/>
          <w:szCs w:val="24"/>
        </w:rPr>
        <w:t xml:space="preserve">1) Población: conjunto de habitantes de un territorio, puede ser homogénea -cuando se compone de individuos que comparten el mismo idioma, cultura, religión, etc.- o heterogénea -cuando hay diversidad y los individuos no comparten esos elementos-. </w:t>
      </w:r>
    </w:p>
    <w:p w14:paraId="013C3786" w14:textId="77777777" w:rsidR="00045F06" w:rsidRDefault="00957D26" w:rsidP="00957D26">
      <w:pPr>
        <w:spacing w:after="0" w:line="240" w:lineRule="auto"/>
        <w:jc w:val="both"/>
        <w:rPr>
          <w:rFonts w:ascii="Times New Roman" w:hAnsi="Times New Roman" w:cs="Times New Roman"/>
          <w:sz w:val="24"/>
          <w:szCs w:val="24"/>
        </w:rPr>
      </w:pPr>
      <w:r w:rsidRPr="00045F06">
        <w:rPr>
          <w:rFonts w:ascii="Times New Roman" w:hAnsi="Times New Roman" w:cs="Times New Roman"/>
          <w:sz w:val="24"/>
          <w:szCs w:val="24"/>
        </w:rPr>
        <w:t xml:space="preserve">2) Territorio: Es el escenario geográfico en el que se asienta la población y sobre el que se ejerce el poder político. Comprende el suelo, el subsuelo, las aguas y el espacio aéreo que se encuentran dentro de los límites reconocidos. </w:t>
      </w:r>
    </w:p>
    <w:p w14:paraId="7E2AAD7F" w14:textId="77777777" w:rsidR="00957D26" w:rsidRPr="00045F06" w:rsidRDefault="00957D26" w:rsidP="00957D26">
      <w:pPr>
        <w:spacing w:after="0" w:line="240" w:lineRule="auto"/>
        <w:jc w:val="both"/>
        <w:rPr>
          <w:rFonts w:ascii="Times New Roman" w:hAnsi="Times New Roman" w:cs="Times New Roman"/>
          <w:b/>
          <w:sz w:val="24"/>
          <w:szCs w:val="24"/>
        </w:rPr>
      </w:pPr>
      <w:r w:rsidRPr="00045F06">
        <w:rPr>
          <w:rFonts w:ascii="Times New Roman" w:hAnsi="Times New Roman" w:cs="Times New Roman"/>
          <w:sz w:val="24"/>
          <w:szCs w:val="24"/>
        </w:rPr>
        <w:t xml:space="preserve">3) </w:t>
      </w:r>
      <w:r w:rsidR="00045F06">
        <w:rPr>
          <w:rFonts w:ascii="Times New Roman" w:hAnsi="Times New Roman" w:cs="Times New Roman"/>
          <w:sz w:val="24"/>
          <w:szCs w:val="24"/>
        </w:rPr>
        <w:t>Gobierno</w:t>
      </w:r>
      <w:r w:rsidRPr="00045F06">
        <w:rPr>
          <w:rFonts w:ascii="Times New Roman" w:hAnsi="Times New Roman" w:cs="Times New Roman"/>
          <w:sz w:val="24"/>
          <w:szCs w:val="24"/>
        </w:rPr>
        <w:t xml:space="preserve">: Se refiere </w:t>
      </w:r>
      <w:r w:rsidR="00045F06">
        <w:rPr>
          <w:rFonts w:ascii="Times New Roman" w:hAnsi="Times New Roman" w:cs="Times New Roman"/>
          <w:sz w:val="24"/>
          <w:szCs w:val="24"/>
        </w:rPr>
        <w:t xml:space="preserve">al conjunto de instituciones y funcionarios que ejercen el poder, y que cuentan con </w:t>
      </w:r>
      <w:r w:rsidRPr="00045F06">
        <w:rPr>
          <w:rFonts w:ascii="Times New Roman" w:hAnsi="Times New Roman" w:cs="Times New Roman"/>
          <w:sz w:val="24"/>
          <w:szCs w:val="24"/>
        </w:rPr>
        <w:t xml:space="preserve">una Constitución, leyes y normas, que colocan a la población dentro de un orden jurídico. </w:t>
      </w:r>
    </w:p>
    <w:p w14:paraId="464EEC94" w14:textId="77777777" w:rsidR="00E209AC" w:rsidRPr="00045F06" w:rsidRDefault="00E209AC" w:rsidP="007615F8">
      <w:pPr>
        <w:spacing w:after="0" w:line="240" w:lineRule="auto"/>
        <w:jc w:val="both"/>
        <w:rPr>
          <w:rFonts w:ascii="Times New Roman" w:hAnsi="Times New Roman" w:cs="Times New Roman"/>
          <w:b/>
          <w:sz w:val="24"/>
          <w:szCs w:val="24"/>
        </w:rPr>
      </w:pPr>
    </w:p>
    <w:p w14:paraId="5CD6D07E" w14:textId="77777777" w:rsidR="005252B3" w:rsidRPr="00045F06" w:rsidRDefault="005252B3" w:rsidP="00045F06">
      <w:pPr>
        <w:spacing w:after="0" w:line="240" w:lineRule="auto"/>
        <w:ind w:firstLine="708"/>
        <w:jc w:val="both"/>
        <w:rPr>
          <w:rFonts w:ascii="Times New Roman" w:hAnsi="Times New Roman" w:cs="Times New Roman"/>
          <w:b/>
          <w:sz w:val="24"/>
          <w:szCs w:val="24"/>
        </w:rPr>
      </w:pPr>
      <w:r w:rsidRPr="00045F06">
        <w:rPr>
          <w:rFonts w:ascii="Times New Roman" w:hAnsi="Times New Roman" w:cs="Times New Roman"/>
          <w:b/>
          <w:sz w:val="24"/>
          <w:szCs w:val="24"/>
        </w:rPr>
        <w:t>Nación y Estado no son sinónimos</w:t>
      </w:r>
    </w:p>
    <w:p w14:paraId="38094CBD" w14:textId="77777777" w:rsidR="005252B3" w:rsidRPr="00045F06" w:rsidRDefault="005252B3"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 La población que forma parte de un Estado puede o no constituir una nación. </w:t>
      </w:r>
      <w:r w:rsidR="00774E16">
        <w:rPr>
          <w:rFonts w:ascii="Times New Roman" w:hAnsi="Times New Roman" w:cs="Times New Roman"/>
          <w:sz w:val="24"/>
          <w:szCs w:val="24"/>
        </w:rPr>
        <w:t xml:space="preserve">Si comparte ese sentimiento de identidad propio del </w:t>
      </w:r>
      <w:r w:rsidRPr="00045F06">
        <w:rPr>
          <w:rFonts w:ascii="Times New Roman" w:hAnsi="Times New Roman" w:cs="Times New Roman"/>
          <w:sz w:val="24"/>
          <w:szCs w:val="24"/>
        </w:rPr>
        <w:t xml:space="preserve">concepto de nación, decimos que hay coincidencia entre la Nación y el Estado, es decir que existe un Estado Nacional. Tal podría ser el caso de nuestro país. </w:t>
      </w:r>
    </w:p>
    <w:p w14:paraId="57D1B5C4"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Pero también pueden existir poblaciones de Estados cuyos integrantes no comparten un mismo sentimiento de nación. En este caso decimos que no hay Estado nacional, sino un Estado con más de una nación, es decir, con poblaciones con distintos sentimientos de nacionalidad, bajo una misma organización jurídica del poder y compartiendo un territorio determinado. Ejemplo de esta situación podrían ser la nación vasca dentro de España. </w:t>
      </w:r>
    </w:p>
    <w:p w14:paraId="23370881" w14:textId="36BBAEEE"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También puede darse el caso de aquellas naciones que constituían un Estado nacional y que, por circunstancias históricas quedaron separadas en más de un Estado. En este caso, decimos que esa </w:t>
      </w:r>
      <w:r w:rsidRPr="00045F06">
        <w:rPr>
          <w:rFonts w:ascii="Times New Roman" w:hAnsi="Times New Roman" w:cs="Times New Roman"/>
          <w:sz w:val="24"/>
          <w:szCs w:val="24"/>
        </w:rPr>
        <w:lastRenderedPageBreak/>
        <w:t>nación está repartida en dos o más Estados. Por ejemplo</w:t>
      </w:r>
      <w:r w:rsidR="005E3BB4">
        <w:rPr>
          <w:rFonts w:ascii="Times New Roman" w:hAnsi="Times New Roman" w:cs="Times New Roman"/>
          <w:sz w:val="24"/>
          <w:szCs w:val="24"/>
        </w:rPr>
        <w:t>,</w:t>
      </w:r>
      <w:r w:rsidRPr="00045F06">
        <w:rPr>
          <w:rFonts w:ascii="Times New Roman" w:hAnsi="Times New Roman" w:cs="Times New Roman"/>
          <w:sz w:val="24"/>
          <w:szCs w:val="24"/>
        </w:rPr>
        <w:t xml:space="preserve"> esto ocurrió con la nación alemana cuando después de la segunda guerra mundial quedó dividida en dos Estados con territorios delimitados y organizaciones jurídicas y políticas muy distintas entre sí. </w:t>
      </w:r>
    </w:p>
    <w:p w14:paraId="114E10B6" w14:textId="77777777" w:rsidR="005252B3" w:rsidRPr="00045F06" w:rsidRDefault="005252B3" w:rsidP="007615F8">
      <w:pPr>
        <w:spacing w:after="0" w:line="240" w:lineRule="auto"/>
        <w:jc w:val="both"/>
        <w:rPr>
          <w:rFonts w:ascii="Times New Roman" w:hAnsi="Times New Roman" w:cs="Times New Roman"/>
          <w:b/>
          <w:sz w:val="24"/>
          <w:szCs w:val="24"/>
        </w:rPr>
      </w:pPr>
    </w:p>
    <w:p w14:paraId="7AE3D368" w14:textId="77777777" w:rsidR="005252B3" w:rsidRPr="00774E16" w:rsidRDefault="005252B3" w:rsidP="00774E16">
      <w:pPr>
        <w:spacing w:after="0" w:line="240" w:lineRule="auto"/>
        <w:ind w:firstLine="708"/>
        <w:jc w:val="both"/>
        <w:rPr>
          <w:rFonts w:ascii="Times New Roman" w:hAnsi="Times New Roman" w:cs="Times New Roman"/>
          <w:b/>
          <w:sz w:val="24"/>
          <w:szCs w:val="24"/>
          <w:u w:val="single"/>
        </w:rPr>
      </w:pPr>
      <w:r w:rsidRPr="00774E16">
        <w:rPr>
          <w:rFonts w:ascii="Times New Roman" w:hAnsi="Times New Roman" w:cs="Times New Roman"/>
          <w:b/>
          <w:sz w:val="24"/>
          <w:szCs w:val="24"/>
          <w:u w:val="single"/>
        </w:rPr>
        <w:t xml:space="preserve">Diferentes tipos de Estado según sus funciones </w:t>
      </w:r>
    </w:p>
    <w:p w14:paraId="11322CF4"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Teniendo en cuenta las funciones de un Estado, puede realizarse la siguiente clasificación: </w:t>
      </w:r>
    </w:p>
    <w:p w14:paraId="4CF33CF8" w14:textId="48D3A8CF"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 xml:space="preserve">El Estado Absolutista (siglos XVI y XVIII) </w:t>
      </w:r>
    </w:p>
    <w:p w14:paraId="2A76D601" w14:textId="7AFFF126" w:rsidR="005252B3" w:rsidRPr="00045F06" w:rsidRDefault="005E3BB4" w:rsidP="00774E16">
      <w:pPr>
        <w:spacing w:after="0" w:line="240" w:lineRule="auto"/>
        <w:ind w:firstLine="708"/>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38765B69" wp14:editId="2CC102BA">
            <wp:simplePos x="0" y="0"/>
            <wp:positionH relativeFrom="column">
              <wp:posOffset>80010</wp:posOffset>
            </wp:positionH>
            <wp:positionV relativeFrom="paragraph">
              <wp:posOffset>529590</wp:posOffset>
            </wp:positionV>
            <wp:extent cx="1266825" cy="1800493"/>
            <wp:effectExtent l="0" t="0" r="0" b="9525"/>
            <wp:wrapSquare wrapText="bothSides"/>
            <wp:docPr id="3" name="Imagen 3" descr="Absolutism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solutismo - Wikipedia, la enciclopedia lib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1800493"/>
                    </a:xfrm>
                    <a:prstGeom prst="rect">
                      <a:avLst/>
                    </a:prstGeom>
                    <a:noFill/>
                    <a:ln>
                      <a:noFill/>
                    </a:ln>
                  </pic:spPr>
                </pic:pic>
              </a:graphicData>
            </a:graphic>
          </wp:anchor>
        </w:drawing>
      </w:r>
      <w:r w:rsidR="005252B3" w:rsidRPr="00045F06">
        <w:rPr>
          <w:rFonts w:ascii="Times New Roman" w:hAnsi="Times New Roman" w:cs="Times New Roman"/>
          <w:sz w:val="24"/>
          <w:szCs w:val="24"/>
        </w:rPr>
        <w:t xml:space="preserve">El Estado moderno aparece cuando se expropian los medios de coerción y administración que estaban en varias manos y se centralizan en un solo poder. Por eso, entre los siglos XVI y XVII el gobierno que predominó en Europa fue la monarquía absoluta, anulando las organizaciones políticas medievales. Más que a necesidades políticas, este surgimiento se debió a intereses militares y económicos. Por eso, este nuevo panorama le facilitó a la burguesía emergente el orden necesario que el feudalismo no podía brindarle: el rey encontró en dicha burguesía una fuente de dinero más conveniente que la que podía brindarle la nobleza. </w:t>
      </w:r>
    </w:p>
    <w:p w14:paraId="2BFCAB06" w14:textId="77777777" w:rsidR="005252B3"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Enrique VIII en Inglaterra, Luis XIV en Francia o Felipe II en España son ejemplos de este poder absoluto. El poder se concentraba en manos del monarca, quién sólo respondía por sus actos ante Dios. Debemos recordar que este tipo de Estado fundaba su legitimidad en la idea de que el poder del monarca era de origen divino. La frase de Luis XIV: “El estado soy yo” ilustra, como pocas, lo que es el poder absoluto. </w:t>
      </w:r>
    </w:p>
    <w:p w14:paraId="1739C3AC" w14:textId="77777777" w:rsidR="00774E16" w:rsidRPr="00045F06" w:rsidRDefault="00774E16" w:rsidP="00774E16">
      <w:pPr>
        <w:spacing w:after="0" w:line="240" w:lineRule="auto"/>
        <w:ind w:firstLine="708"/>
        <w:jc w:val="both"/>
        <w:rPr>
          <w:rFonts w:ascii="Times New Roman" w:hAnsi="Times New Roman" w:cs="Times New Roman"/>
          <w:sz w:val="24"/>
          <w:szCs w:val="24"/>
        </w:rPr>
      </w:pPr>
    </w:p>
    <w:p w14:paraId="1E1463B2" w14:textId="77777777"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 xml:space="preserve">El Estado Liberal (fines del siglo XVIII hasta mediados del siglo XX) </w:t>
      </w:r>
    </w:p>
    <w:p w14:paraId="0F415EB6" w14:textId="033788D2" w:rsidR="005252B3" w:rsidRPr="00045F06" w:rsidRDefault="00774E16" w:rsidP="00774E1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5252B3" w:rsidRPr="00045F06">
        <w:rPr>
          <w:rFonts w:ascii="Times New Roman" w:hAnsi="Times New Roman" w:cs="Times New Roman"/>
          <w:sz w:val="24"/>
          <w:szCs w:val="24"/>
        </w:rPr>
        <w:t xml:space="preserve">a burguesía naciente admitió el poder absoluto mientras fue adecuado a sus intereses de clase. Pero cuando las medidas de los monarcas comenzaron a chocar con los intereses del mercado, empezaron a cambiar su posición. La monarquía con su participación en las guerras religiosas, su economía mercantilista y su toma de decisiones personalista, empezó a toparse con la burguesía. Esa tensión creciente tornó imprescindible una nueva relación entre el Estado y la sociedad civil. Aparece como resultado el constitucionalismo, en donde la burguesía ya no se veía obligada a buscar los favores del monarca. Por lo </w:t>
      </w:r>
      <w:r w:rsidR="005E3BB4" w:rsidRPr="00045F06">
        <w:rPr>
          <w:rFonts w:ascii="Times New Roman" w:hAnsi="Times New Roman" w:cs="Times New Roman"/>
          <w:sz w:val="24"/>
          <w:szCs w:val="24"/>
        </w:rPr>
        <w:t>tanto,</w:t>
      </w:r>
      <w:r w:rsidR="005252B3" w:rsidRPr="00045F06">
        <w:rPr>
          <w:rFonts w:ascii="Times New Roman" w:hAnsi="Times New Roman" w:cs="Times New Roman"/>
          <w:sz w:val="24"/>
          <w:szCs w:val="24"/>
        </w:rPr>
        <w:t xml:space="preserve"> el poder del Estado empieza a estar controlado por la ley. </w:t>
      </w:r>
    </w:p>
    <w:p w14:paraId="59DB24B0"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Este proceso de tensión y conflicto entre el Estado y la burguesía se encuentra enmarcado dentro del pensamiento conocido como liberalismo. Esta ideología, entre otras cuestiones, combatía la idea del origen divino del poder y su concentración en una sola mano, defendía la autonomía de la vida privada, la propiedad privada y la economía de mercado basada en la libre competencia. </w:t>
      </w:r>
    </w:p>
    <w:p w14:paraId="7E4FB3C7" w14:textId="03925F42" w:rsidR="00774E16" w:rsidRDefault="005252B3" w:rsidP="00C4431D">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Entre los principios básicos del Estado Liberal está la división de poderes, ya que sólo si existe un Poder Judicial independiente del Poder Ejecutivo, es que se puede garantizar la vigencia de los derechos.</w:t>
      </w:r>
      <w:r w:rsidR="00774E16">
        <w:rPr>
          <w:rFonts w:ascii="Times New Roman" w:hAnsi="Times New Roman" w:cs="Times New Roman"/>
          <w:sz w:val="24"/>
          <w:szCs w:val="24"/>
        </w:rPr>
        <w:t xml:space="preserve"> </w:t>
      </w:r>
      <w:r w:rsidRPr="00045F06">
        <w:rPr>
          <w:rFonts w:ascii="Times New Roman" w:hAnsi="Times New Roman" w:cs="Times New Roman"/>
          <w:sz w:val="24"/>
          <w:szCs w:val="24"/>
        </w:rPr>
        <w:t xml:space="preserve">Con el Estado Liberal hay una nueva relación entre el Estado y la sociedad civil, viéndose esta última, fortalecida. Esta relación sólo fue posible con la llegada del capitalismo. </w:t>
      </w:r>
    </w:p>
    <w:p w14:paraId="52B0E75B"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pensador fundamental de este tipo de Estado es John Locke (1632-1704). Para este teórico lo fundamental es proteger los derechos a la propiedad (vida, bienes y libertad): “El fin, pues, mayor y principal de los hombres que se unen en comunidades políticas y se ponen bajo el gobierno de ellas, es la preservación de su propiedad”. </w:t>
      </w:r>
    </w:p>
    <w:p w14:paraId="67A876E2" w14:textId="77777777" w:rsidR="00774E16" w:rsidRDefault="00774E16" w:rsidP="007615F8">
      <w:pPr>
        <w:spacing w:after="0" w:line="240" w:lineRule="auto"/>
        <w:jc w:val="both"/>
        <w:rPr>
          <w:rFonts w:ascii="Times New Roman" w:hAnsi="Times New Roman" w:cs="Times New Roman"/>
          <w:sz w:val="24"/>
          <w:szCs w:val="24"/>
        </w:rPr>
      </w:pPr>
    </w:p>
    <w:p w14:paraId="44E59A5D" w14:textId="77777777"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El Estado de Bienestar (1950-1980, aunque en algunos países continúa)</w:t>
      </w:r>
    </w:p>
    <w:p w14:paraId="375FA898"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Podemos rastrear los orígenes del Estado de Bienestar en el siglo XIX, cuando la “libertad de mercado” va generando en la sociedad una creciente desigualdad, lo que se evidencia como una contradicción con los principios sostenidos por el liberalismo filosófico. Si durante el feudalismo la responsabilidad sobre los vasallos recaía en el Señor, en el capitalismo la responsabilidad de la subsistencia del trabajador recae en el propio trabajador; es puramente personal. Esto trae aparejado una creciente conflictividad social que en muchos casos desembocaron en revoluciones. </w:t>
      </w:r>
    </w:p>
    <w:p w14:paraId="6BD39BA5" w14:textId="2C8E4F18" w:rsidR="00F13463" w:rsidRPr="00045F06" w:rsidRDefault="005252B3" w:rsidP="00BA4795">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lastRenderedPageBreak/>
        <w:t xml:space="preserve">Dentro del Estado de Bienestar podemos incluir el Estado Keynesiano que surge a partir de la crisis de 1930, teniendo su apogeo después de la segunda guerra mundial. Este se basa en la idea de que el Estado debe intervenir en la economía regulándola. El Estado de Bienestar Keynesiano está en </w:t>
      </w:r>
      <w:r w:rsidR="009B4FA4">
        <w:rPr>
          <w:noProof/>
        </w:rPr>
        <w:drawing>
          <wp:anchor distT="0" distB="0" distL="114300" distR="114300" simplePos="0" relativeHeight="251661312" behindDoc="0" locked="0" layoutInCell="1" allowOverlap="1" wp14:anchorId="433E7567" wp14:editId="4BE935D7">
            <wp:simplePos x="0" y="0"/>
            <wp:positionH relativeFrom="column">
              <wp:posOffset>4652010</wp:posOffset>
            </wp:positionH>
            <wp:positionV relativeFrom="paragraph">
              <wp:posOffset>52070</wp:posOffset>
            </wp:positionV>
            <wp:extent cx="1370965" cy="1696720"/>
            <wp:effectExtent l="0" t="0" r="635" b="0"/>
            <wp:wrapSquare wrapText="bothSides"/>
            <wp:docPr id="13" name="Imagen 13" descr="Las mejores 7 ideas de Coches de los años 50 | coches de los años 50, coches  clásicos, c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s mejores 7 ideas de Coches de los años 50 | coches de los años 50, coches  clásicos, coch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096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F06">
        <w:rPr>
          <w:rFonts w:ascii="Times New Roman" w:hAnsi="Times New Roman" w:cs="Times New Roman"/>
          <w:sz w:val="24"/>
          <w:szCs w:val="24"/>
        </w:rPr>
        <w:t xml:space="preserve">oposición a las políticas del libre mercado, apareciendo una economía donde el interés individual y su expresión en el juego de mercado se viera moderado por el interés colectivo. Aparecen políticas orientadas a la distribución de la riqueza dirigidas desde el Estado. </w:t>
      </w:r>
    </w:p>
    <w:p w14:paraId="3006ED46" w14:textId="11E580E3" w:rsidR="00F13463" w:rsidRPr="00045F06" w:rsidRDefault="005252B3" w:rsidP="00BA4795">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Como su nombre lo sugiere, el teórico que da origen a dicha corriente fue John Maynard Keynes (1883-1946), quien ha sostenido que: “Cuando la acumulación de riqueza no tenga importancia para tener un alto nivel social, habrá un gran cambio en los códigos morales” </w:t>
      </w:r>
    </w:p>
    <w:p w14:paraId="14C9524D" w14:textId="77777777" w:rsidR="0020024F" w:rsidRDefault="0020024F" w:rsidP="007615F8">
      <w:pPr>
        <w:spacing w:after="0" w:line="240" w:lineRule="auto"/>
        <w:jc w:val="both"/>
        <w:rPr>
          <w:rFonts w:ascii="Times New Roman" w:hAnsi="Times New Roman" w:cs="Times New Roman"/>
          <w:sz w:val="24"/>
          <w:szCs w:val="24"/>
        </w:rPr>
      </w:pPr>
    </w:p>
    <w:p w14:paraId="292BDFE8" w14:textId="77777777" w:rsidR="003464BE" w:rsidRDefault="003464BE" w:rsidP="007615F8">
      <w:pPr>
        <w:spacing w:after="0" w:line="240" w:lineRule="auto"/>
        <w:jc w:val="both"/>
        <w:rPr>
          <w:rFonts w:ascii="Times New Roman" w:hAnsi="Times New Roman" w:cs="Times New Roman"/>
          <w:sz w:val="24"/>
          <w:szCs w:val="24"/>
        </w:rPr>
      </w:pPr>
    </w:p>
    <w:p w14:paraId="0A670C79" w14:textId="77777777" w:rsidR="0020024F" w:rsidRPr="0020024F" w:rsidRDefault="005252B3" w:rsidP="0020024F">
      <w:pPr>
        <w:pStyle w:val="Prrafodelista"/>
        <w:numPr>
          <w:ilvl w:val="0"/>
          <w:numId w:val="19"/>
        </w:numPr>
        <w:spacing w:after="0" w:line="240" w:lineRule="auto"/>
        <w:jc w:val="both"/>
        <w:rPr>
          <w:rFonts w:ascii="Times New Roman" w:hAnsi="Times New Roman" w:cs="Times New Roman"/>
          <w:sz w:val="24"/>
          <w:szCs w:val="24"/>
          <w:u w:val="single"/>
        </w:rPr>
      </w:pPr>
      <w:r w:rsidRPr="0020024F">
        <w:rPr>
          <w:rFonts w:ascii="Times New Roman" w:hAnsi="Times New Roman" w:cs="Times New Roman"/>
          <w:sz w:val="24"/>
          <w:szCs w:val="24"/>
          <w:u w:val="single"/>
        </w:rPr>
        <w:t xml:space="preserve">El Estado Neoliberal (1970 en adelante) </w:t>
      </w:r>
    </w:p>
    <w:p w14:paraId="2E562FC9" w14:textId="77777777"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neoliberalismo se presenta como una teoría político-económica que reanuda la doctrina liberal clásica, adaptándola al esquema del capitalismo actual y radicalizando sus principios. Es una reacción al intervencionismo del Estado, particularmente al Estado de Bienestar como garante de una mayor justicia social. Como doctrina toma fuerza a partir del derrumbe de la economía capitalista en el siglo XX, especialmente de las crisis de finales de los años veinte y de la década del setenta. </w:t>
      </w:r>
    </w:p>
    <w:p w14:paraId="3B7403D8" w14:textId="77777777"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neoliberalismo critica las políticas del Estado de Bienestar (prestaciones sociales, redistribución de la riqueza, garantía del salario mínimo, seguros sociales, negociación salarial con participación sindical, etc.) como un intervencionismo desmesurado del Estado que termina produciendo aumento de la presión fiscal, déficit fiscal, y obstaculizando el desarrollo del mercado. Es en este sentido que postulan la reducción del Estado, tanto en su tamaño como en sus funciones, a través de la privatización de determinadas áreas (siempre bajo la premisa de que el sector privado es más eficiente que el sector público). Para esta corriente de pensamiento, el Estado sólo debe cumplir la mínima función de organizador de la sociedad, pero no debe intervenir en el funcionamiento de la economía. En la misma dirección recomienda la reducción del gasto social, la libre competencia de las grandes corporaciones económicas y la mínima participación de los sindicatos, así como el recorte de los derechos laborales. </w:t>
      </w:r>
    </w:p>
    <w:p w14:paraId="6CC4366E" w14:textId="77777777"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Las prácticas de las políticas neoliberales condujeron a un achicamiento del Estado de Bienestar y a una gradual desaparición de las políticas keynesianas, con consecuencias como un rápido aumento de los niveles de desempleo y una profunda precarización laboral. Ejemplos de esto último se registraron durante los gobiernos de Margaret Thatcher (primera ministra del Reino Unido entre 1979 y 1990) y Ronald Reagan (presidente de los Estados Unidos entre 1981 y 1989). </w:t>
      </w:r>
    </w:p>
    <w:p w14:paraId="3E69064F" w14:textId="77777777" w:rsidR="005252B3" w:rsidRPr="00045F06" w:rsidRDefault="005252B3" w:rsidP="007615F8">
      <w:pPr>
        <w:spacing w:after="0" w:line="240" w:lineRule="auto"/>
        <w:jc w:val="both"/>
        <w:rPr>
          <w:rFonts w:ascii="Times New Roman" w:hAnsi="Times New Roman" w:cs="Times New Roman"/>
          <w:b/>
          <w:sz w:val="24"/>
          <w:szCs w:val="24"/>
        </w:rPr>
      </w:pPr>
    </w:p>
    <w:p w14:paraId="5E23D159" w14:textId="77777777" w:rsidR="00774E16" w:rsidRPr="0020024F" w:rsidRDefault="00774E16" w:rsidP="00774E16">
      <w:pPr>
        <w:spacing w:after="0" w:line="240" w:lineRule="auto"/>
        <w:ind w:firstLine="708"/>
        <w:jc w:val="both"/>
        <w:rPr>
          <w:rFonts w:ascii="Times New Roman" w:hAnsi="Times New Roman" w:cs="Times New Roman"/>
          <w:b/>
          <w:sz w:val="24"/>
          <w:szCs w:val="24"/>
          <w:u w:val="single"/>
        </w:rPr>
      </w:pPr>
      <w:r w:rsidRPr="0020024F">
        <w:rPr>
          <w:rFonts w:ascii="Times New Roman" w:hAnsi="Times New Roman" w:cs="Times New Roman"/>
          <w:b/>
          <w:sz w:val="24"/>
          <w:szCs w:val="24"/>
          <w:u w:val="single"/>
        </w:rPr>
        <w:t>Diferentes tipos de Estado según la distribución territoria</w:t>
      </w:r>
      <w:r w:rsidR="0020024F" w:rsidRPr="0020024F">
        <w:rPr>
          <w:rFonts w:ascii="Times New Roman" w:hAnsi="Times New Roman" w:cs="Times New Roman"/>
          <w:b/>
          <w:sz w:val="24"/>
          <w:szCs w:val="24"/>
          <w:u w:val="single"/>
        </w:rPr>
        <w:t>l del poder</w:t>
      </w:r>
    </w:p>
    <w:p w14:paraId="1F233C91" w14:textId="77777777" w:rsidR="0020024F" w:rsidRPr="0020024F" w:rsidRDefault="00F13463" w:rsidP="0020024F">
      <w:pPr>
        <w:pStyle w:val="Prrafodelista"/>
        <w:numPr>
          <w:ilvl w:val="0"/>
          <w:numId w:val="19"/>
        </w:numPr>
        <w:spacing w:after="0" w:line="240" w:lineRule="auto"/>
        <w:jc w:val="both"/>
        <w:rPr>
          <w:rFonts w:ascii="Times New Roman" w:hAnsi="Times New Roman" w:cs="Times New Roman"/>
          <w:sz w:val="24"/>
          <w:szCs w:val="24"/>
        </w:rPr>
      </w:pPr>
      <w:r w:rsidRPr="0020024F">
        <w:rPr>
          <w:rFonts w:ascii="Times New Roman" w:hAnsi="Times New Roman" w:cs="Times New Roman"/>
          <w:sz w:val="24"/>
          <w:szCs w:val="24"/>
          <w:u w:val="single"/>
        </w:rPr>
        <w:t>Estado Federal</w:t>
      </w:r>
    </w:p>
    <w:p w14:paraId="25D75C78" w14:textId="4089ABA0" w:rsidR="00F13463" w:rsidRPr="00045F06"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 Estado adquiere una forma federal cuando existe una distribución territorial del poder, es decir cuando existen al mismo tiempo el gobierno central o nacional y gobiernos de las provincias, las cuales son autónomas. Son autónomas, porque tienen sus propias normas de organización: su poder legislativo, su poder ejecutivo y su poder judicial. Y significa, además, que tienen sus propias Constituciones Provinciales y el pueblo elige a sus representantes. Entonces, las provincias tienen la facultad de dictar sus propias </w:t>
      </w:r>
      <w:r w:rsidR="00683E5C" w:rsidRPr="00045F06">
        <w:rPr>
          <w:rFonts w:ascii="Times New Roman" w:hAnsi="Times New Roman" w:cs="Times New Roman"/>
          <w:sz w:val="24"/>
          <w:szCs w:val="24"/>
        </w:rPr>
        <w:t>normas,</w:t>
      </w:r>
      <w:r w:rsidRPr="00045F06">
        <w:rPr>
          <w:rFonts w:ascii="Times New Roman" w:hAnsi="Times New Roman" w:cs="Times New Roman"/>
          <w:sz w:val="24"/>
          <w:szCs w:val="24"/>
        </w:rPr>
        <w:t xml:space="preserve"> pero deben respetar la Constitución Nacional y el conjunto de leyes nacionales. </w:t>
      </w:r>
    </w:p>
    <w:p w14:paraId="5203409C" w14:textId="7C89FE0D" w:rsidR="00F13463"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Las provincias han delegado en el gobierno central la decisión de ciertas materias como la creación del ejército nacional, la acuñación de moneda, la creación o supresión de aduanas. Pero todo el poder que las provincias no han delegado expresamente en la autoridad central es conservado por cada una de ellas. </w:t>
      </w:r>
    </w:p>
    <w:p w14:paraId="54E42C43" w14:textId="77777777" w:rsidR="00683E5C" w:rsidRPr="00045F06" w:rsidRDefault="00683E5C" w:rsidP="0020024F">
      <w:pPr>
        <w:spacing w:after="0" w:line="240" w:lineRule="auto"/>
        <w:ind w:firstLine="708"/>
        <w:jc w:val="both"/>
        <w:rPr>
          <w:rFonts w:ascii="Times New Roman" w:hAnsi="Times New Roman" w:cs="Times New Roman"/>
          <w:sz w:val="24"/>
          <w:szCs w:val="24"/>
        </w:rPr>
      </w:pPr>
    </w:p>
    <w:p w14:paraId="61D2726B" w14:textId="77777777" w:rsidR="0020024F" w:rsidRPr="0020024F" w:rsidRDefault="00F13463" w:rsidP="0020024F">
      <w:pPr>
        <w:pStyle w:val="Prrafodelista"/>
        <w:numPr>
          <w:ilvl w:val="0"/>
          <w:numId w:val="19"/>
        </w:numPr>
        <w:spacing w:after="0" w:line="240" w:lineRule="auto"/>
        <w:jc w:val="both"/>
        <w:rPr>
          <w:rFonts w:ascii="Times New Roman" w:hAnsi="Times New Roman" w:cs="Times New Roman"/>
          <w:sz w:val="24"/>
          <w:szCs w:val="24"/>
          <w:u w:val="single"/>
        </w:rPr>
      </w:pPr>
      <w:r w:rsidRPr="0020024F">
        <w:rPr>
          <w:rFonts w:ascii="Times New Roman" w:hAnsi="Times New Roman" w:cs="Times New Roman"/>
          <w:sz w:val="24"/>
          <w:szCs w:val="24"/>
          <w:u w:val="single"/>
        </w:rPr>
        <w:t xml:space="preserve">Estado Unitario </w:t>
      </w:r>
    </w:p>
    <w:p w14:paraId="617C533A" w14:textId="77777777" w:rsidR="00F13463" w:rsidRPr="00045F06"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 Estado adquiere una forma unitaria cuando todo el poder estatal es ejercido por un único gobierno nacional o central, que tiene su sede en la Capital de la República. Esto significa que no hay distribución territorial del poder. En un Estado unitario el pueblo elige a una única autoridad central, quien ejerce el poder sobre todo el territorio. Sólo existen leyes nacionales sancionadas por el órgano legislativo central. El titular del poder ejecutivo gobierna para todo el territorio y tiene la facultad de nombrar a aquellas personas que tendrán a su cargo el gobierno de las divisiones territoriales, que se llaman intendencias o departamentos, según la Constitución de cada país. En algunos casos esos intendentes son elegidos por la población local. Estas elecciones están regladas por leyes nacionales y no por leyes provinciales. </w:t>
      </w:r>
    </w:p>
    <w:p w14:paraId="7991C889" w14:textId="77777777" w:rsidR="00F13463"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En el Estado unitario no hay provincias autónomas, sino que las diferentes regiones se subordinan al poder central. Un ejemplo de Estado Unitario es la República Oriental del Uruguay.</w:t>
      </w:r>
    </w:p>
    <w:p w14:paraId="084787A4" w14:textId="77777777" w:rsidR="003464BE" w:rsidRDefault="003464BE" w:rsidP="0020024F">
      <w:pPr>
        <w:spacing w:after="0" w:line="240" w:lineRule="auto"/>
        <w:ind w:firstLine="708"/>
        <w:jc w:val="both"/>
        <w:rPr>
          <w:rFonts w:ascii="Times New Roman" w:hAnsi="Times New Roman" w:cs="Times New Roman"/>
          <w:sz w:val="24"/>
          <w:szCs w:val="24"/>
        </w:rPr>
      </w:pPr>
    </w:p>
    <w:tbl>
      <w:tblPr>
        <w:tblStyle w:val="Tablaconcuadrcula"/>
        <w:tblW w:w="0" w:type="auto"/>
        <w:tblInd w:w="1271" w:type="dxa"/>
        <w:tblLook w:val="04A0" w:firstRow="1" w:lastRow="0" w:firstColumn="1" w:lastColumn="0" w:noHBand="0" w:noVBand="1"/>
      </w:tblPr>
      <w:tblGrid>
        <w:gridCol w:w="6044"/>
        <w:gridCol w:w="1876"/>
      </w:tblGrid>
      <w:tr w:rsidR="0020024F" w14:paraId="38254684" w14:textId="77777777" w:rsidTr="004D2F38">
        <w:tc>
          <w:tcPr>
            <w:tcW w:w="5353" w:type="dxa"/>
            <w:tcBorders>
              <w:top w:val="nil"/>
              <w:left w:val="nil"/>
              <w:bottom w:val="nil"/>
              <w:right w:val="nil"/>
            </w:tcBorders>
          </w:tcPr>
          <w:p w14:paraId="68C72242" w14:textId="7FB5F887" w:rsidR="0020024F" w:rsidRDefault="0020024F" w:rsidP="0020024F">
            <w:pPr>
              <w:jc w:val="both"/>
              <w:rPr>
                <w:rFonts w:ascii="Times New Roman" w:hAnsi="Times New Roman" w:cs="Times New Roman"/>
                <w:sz w:val="24"/>
                <w:szCs w:val="24"/>
              </w:rPr>
            </w:pPr>
            <w:r>
              <w:fldChar w:fldCharType="begin"/>
            </w:r>
            <w:r>
              <w:instrText xml:space="preserve"> INCLUDEPICTURE "http://upload.wikimedia.org/wikipedia/commons/thumb/6/69/Map_of_federal_states.svg/250px-Map_of_federal_states.svg.png" \* MERGEFORMATINET </w:instrText>
            </w:r>
            <w:r>
              <w:fldChar w:fldCharType="separate"/>
            </w:r>
            <w:r w:rsidR="00FD248F">
              <w:fldChar w:fldCharType="begin"/>
            </w:r>
            <w:r w:rsidR="00FD248F">
              <w:instrText xml:space="preserve"> INCLUDEPICTURE  "http://upload.wikimedia.org/wikipedia/commons/thumb/6/69/Map_of_federal_states.svg/250px-Map_of_federal_states.svg.png" \* MERGEFORMATINET </w:instrText>
            </w:r>
            <w:r w:rsidR="00FD248F">
              <w:fldChar w:fldCharType="separate"/>
            </w:r>
            <w:r w:rsidR="0070790C">
              <w:fldChar w:fldCharType="begin"/>
            </w:r>
            <w:r w:rsidR="0070790C">
              <w:instrText xml:space="preserve"> INCLUDEPICTURE  "http://upload.wikimedia.org/wikipedia/commons/thumb/6/69/Map_of_federal_states.svg/250px-Map_of_federal_states.svg.png" \* MERGEFORMATINET </w:instrText>
            </w:r>
            <w:r w:rsidR="0070790C">
              <w:fldChar w:fldCharType="separate"/>
            </w:r>
            <w:r w:rsidR="009A568D">
              <w:fldChar w:fldCharType="begin"/>
            </w:r>
            <w:r w:rsidR="009A568D">
              <w:instrText xml:space="preserve"> INCLUDEPICTURE  "http://upload.wikimedia.org/wikipedia/commons/thumb/6/69/Map_of_federal_states.svg/250px-Map_of_federal_states.svg.png" \* MERGEFORMATINET </w:instrText>
            </w:r>
            <w:r w:rsidR="009A568D">
              <w:fldChar w:fldCharType="separate"/>
            </w:r>
            <w:r w:rsidR="009E65F9">
              <w:fldChar w:fldCharType="begin"/>
            </w:r>
            <w:r w:rsidR="009E65F9">
              <w:instrText xml:space="preserve"> INCLUDEPICTURE  "http://upload.wikimedia.org/wikipedia/commons/thumb/6/69/Map_of_federal_states.svg/250px-Map_of_federal_states.svg.png" \* MERGEFORMATINET </w:instrText>
            </w:r>
            <w:r w:rsidR="009E65F9">
              <w:fldChar w:fldCharType="separate"/>
            </w:r>
            <w:r w:rsidR="00242C06">
              <w:fldChar w:fldCharType="begin"/>
            </w:r>
            <w:r w:rsidR="00242C06">
              <w:instrText xml:space="preserve"> INCLUDEPICTURE  "http://upload.wikimedia.org/wikipedia/commons/thumb/6/69/Map_of_federal_states.svg/250px-Map_of_federal_states.svg.png" \* MERGEFORMATINET </w:instrText>
            </w:r>
            <w:r w:rsidR="00242C06">
              <w:fldChar w:fldCharType="separate"/>
            </w:r>
            <w:r w:rsidR="001C61A1">
              <w:fldChar w:fldCharType="begin"/>
            </w:r>
            <w:r w:rsidR="001C61A1">
              <w:instrText xml:space="preserve"> INCLUDEPICTURE  "http://upload.wikimedia.org/wikipedia/commons/thumb/6/69/Map_of_federal_states.svg/250px-Map_of_federal_states.svg.png" \* MERGEFORMATINET </w:instrText>
            </w:r>
            <w:r w:rsidR="001C61A1">
              <w:fldChar w:fldCharType="separate"/>
            </w:r>
            <w:r w:rsidR="00FA1831">
              <w:fldChar w:fldCharType="begin"/>
            </w:r>
            <w:r w:rsidR="00FA1831">
              <w:instrText xml:space="preserve"> INCLUDEPICTURE  "http://upload.wikimedia.org/wikipedia/commons/thumb/6/69/Map_of_federal_states.svg/250px-Map_of_federal_states.svg.png" \* MERGEFORMATINET </w:instrText>
            </w:r>
            <w:r w:rsidR="00FA1831">
              <w:fldChar w:fldCharType="separate"/>
            </w:r>
            <w:r w:rsidR="00D15CE4">
              <w:fldChar w:fldCharType="begin"/>
            </w:r>
            <w:r w:rsidR="00D15CE4">
              <w:instrText xml:space="preserve"> INCLUDEPICTURE  "http://upload.wikimedia.org/wikipedia/commons/thumb/6/69/Map_of_federal_states.svg/250px-Map_of_federal_states.svg.png" \* MERGEFORMATINET </w:instrText>
            </w:r>
            <w:r w:rsidR="00D15CE4">
              <w:fldChar w:fldCharType="separate"/>
            </w:r>
            <w:r w:rsidR="00E8165A">
              <w:fldChar w:fldCharType="begin"/>
            </w:r>
            <w:r w:rsidR="00E8165A">
              <w:instrText xml:space="preserve"> INCLUDEPICTURE  "http://upload.wikimedia.org/wikipedia/commons/thumb/6/69/Map_of_federal_states.svg/250px-Map_of_federal_states.svg.png" \* MERGEFORMATINET </w:instrText>
            </w:r>
            <w:r w:rsidR="00E8165A">
              <w:fldChar w:fldCharType="separate"/>
            </w:r>
            <w:r>
              <w:fldChar w:fldCharType="begin"/>
            </w:r>
            <w:r>
              <w:instrText xml:space="preserve"> INCLUDEPICTURE  "http://upload.wikimedia.org/wikipedia/commons/thumb/6/69/Map_of_federal_states.svg/250px-Map_of_federal_states.svg.png" \* MERGEFORMATINET </w:instrText>
            </w:r>
            <w:r>
              <w:fldChar w:fldCharType="separate"/>
            </w:r>
            <w:r>
              <w:fldChar w:fldCharType="begin"/>
            </w:r>
            <w:r>
              <w:instrText xml:space="preserve"> INCLUDEPICTURE  "http://upload.wikimedia.org/wikipedia/commons/thumb/6/69/Map_of_federal_states.svg/250px-Map_of_federal_states.svg.png" \* MERGEFORMATINET </w:instrText>
            </w:r>
            <w:r>
              <w:fldChar w:fldCharType="separate"/>
            </w:r>
            <w:r>
              <w:fldChar w:fldCharType="begin"/>
            </w:r>
            <w:r>
              <w:instrText xml:space="preserve"> INCLUDEPICTURE  "http://upload.wikimedia.org/wikipedia/commons/thumb/6/69/Map_of_federal_states.svg/250px-Map_of_federal_states.svg.png" \* MERGEFORMATINET </w:instrText>
            </w:r>
            <w:r>
              <w:fldChar w:fldCharType="separate"/>
            </w:r>
            <w:r>
              <w:fldChar w:fldCharType="begin"/>
            </w:r>
            <w:r>
              <w:instrText xml:space="preserve"> INCLUDEPICTURE  "http://upload.wikimedia.org/wikipedia/commons/thumb/6/69/Map_of_federal_states.svg/250px-Map_of_federal_states.svg.png" \* MERGEFORMATINET </w:instrText>
            </w:r>
            <w:r>
              <w:fldChar w:fldCharType="separate"/>
            </w:r>
            <w:r w:rsidR="00000000">
              <w:fldChar w:fldCharType="begin"/>
            </w:r>
            <w:r w:rsidR="00000000">
              <w:instrText xml:space="preserve"> INCLUDEPICTURE  "http://upload.wikimedia.org/wikipedia/commons/thumb/6/69/Map_of_federal_states.svg/250px-Map_of_federal_states.svg.png" \* MERGEFORMATINET </w:instrText>
            </w:r>
            <w:r w:rsidR="00000000">
              <w:fldChar w:fldCharType="separate"/>
            </w:r>
            <w:r w:rsidR="00402EF0">
              <w:pict w14:anchorId="45E60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35pt;height:148.2pt">
                  <v:imagedata r:id="rId14" r:href="rId15"/>
                </v:shape>
              </w:pict>
            </w:r>
            <w:r w:rsidR="00000000">
              <w:fldChar w:fldCharType="end"/>
            </w:r>
            <w:r>
              <w:fldChar w:fldCharType="end"/>
            </w:r>
            <w:r>
              <w:fldChar w:fldCharType="end"/>
            </w:r>
            <w:r>
              <w:fldChar w:fldCharType="end"/>
            </w:r>
            <w:r>
              <w:fldChar w:fldCharType="end"/>
            </w:r>
            <w:r w:rsidR="00E8165A">
              <w:fldChar w:fldCharType="end"/>
            </w:r>
            <w:r w:rsidR="00D15CE4">
              <w:fldChar w:fldCharType="end"/>
            </w:r>
            <w:r w:rsidR="00FA1831">
              <w:fldChar w:fldCharType="end"/>
            </w:r>
            <w:r w:rsidR="001C61A1">
              <w:fldChar w:fldCharType="end"/>
            </w:r>
            <w:r w:rsidR="00242C06">
              <w:fldChar w:fldCharType="end"/>
            </w:r>
            <w:r w:rsidR="009E65F9">
              <w:fldChar w:fldCharType="end"/>
            </w:r>
            <w:r w:rsidR="009A568D">
              <w:fldChar w:fldCharType="end"/>
            </w:r>
            <w:r w:rsidR="0070790C">
              <w:fldChar w:fldCharType="end"/>
            </w:r>
            <w:r w:rsidR="00FD248F">
              <w:fldChar w:fldCharType="end"/>
            </w:r>
            <w:r>
              <w:fldChar w:fldCharType="end"/>
            </w:r>
          </w:p>
        </w:tc>
        <w:tc>
          <w:tcPr>
            <w:tcW w:w="1876" w:type="dxa"/>
            <w:tcBorders>
              <w:top w:val="nil"/>
              <w:left w:val="nil"/>
              <w:bottom w:val="nil"/>
              <w:right w:val="nil"/>
            </w:tcBorders>
          </w:tcPr>
          <w:p w14:paraId="3A7A2CCC" w14:textId="77777777" w:rsidR="0020024F" w:rsidRDefault="0020024F" w:rsidP="0020024F">
            <w:pPr>
              <w:jc w:val="both"/>
              <w:rPr>
                <w:rFonts w:ascii="Times New Roman" w:hAnsi="Times New Roman" w:cs="Times New Roman"/>
                <w:sz w:val="24"/>
                <w:szCs w:val="24"/>
              </w:rPr>
            </w:pPr>
          </w:p>
          <w:p w14:paraId="7C155A62" w14:textId="77777777" w:rsidR="0020024F" w:rsidRPr="0020024F" w:rsidRDefault="0020024F" w:rsidP="0020024F">
            <w:pPr>
              <w:jc w:val="both"/>
              <w:rPr>
                <w:rFonts w:ascii="Times New Roman" w:hAnsi="Times New Roman" w:cs="Times New Roman"/>
                <w:sz w:val="20"/>
                <w:szCs w:val="20"/>
              </w:rPr>
            </w:pPr>
            <w:r w:rsidRPr="0020024F">
              <w:rPr>
                <w:rFonts w:ascii="Times New Roman" w:hAnsi="Times New Roman" w:cs="Times New Roman"/>
                <w:sz w:val="20"/>
                <w:szCs w:val="20"/>
              </w:rPr>
              <w:t>Referencias:</w:t>
            </w:r>
          </w:p>
          <w:p w14:paraId="5A395E5B" w14:textId="77777777" w:rsidR="0020024F" w:rsidRPr="0020024F" w:rsidRDefault="0020024F" w:rsidP="0020024F">
            <w:pPr>
              <w:jc w:val="both"/>
              <w:rPr>
                <w:rFonts w:ascii="Times New Roman" w:hAnsi="Times New Roman" w:cs="Times New Roman"/>
                <w:sz w:val="20"/>
                <w:szCs w:val="20"/>
              </w:rPr>
            </w:pPr>
            <w:r w:rsidRPr="0020024F">
              <w:rPr>
                <w:rFonts w:ascii="Times New Roman" w:hAnsi="Times New Roman" w:cs="Times New Roman"/>
                <w:sz w:val="20"/>
                <w:szCs w:val="20"/>
              </w:rPr>
              <w:t>Gris: Unitario</w:t>
            </w:r>
          </w:p>
          <w:p w14:paraId="65E5B388" w14:textId="77777777" w:rsidR="0020024F" w:rsidRDefault="0020024F" w:rsidP="0020024F">
            <w:pPr>
              <w:jc w:val="both"/>
              <w:rPr>
                <w:rFonts w:ascii="Times New Roman" w:hAnsi="Times New Roman" w:cs="Times New Roman"/>
                <w:sz w:val="24"/>
                <w:szCs w:val="24"/>
              </w:rPr>
            </w:pPr>
            <w:r w:rsidRPr="0020024F">
              <w:rPr>
                <w:rFonts w:ascii="Times New Roman" w:hAnsi="Times New Roman" w:cs="Times New Roman"/>
                <w:sz w:val="20"/>
                <w:szCs w:val="20"/>
              </w:rPr>
              <w:t>Verde: Federal</w:t>
            </w:r>
          </w:p>
        </w:tc>
      </w:tr>
    </w:tbl>
    <w:p w14:paraId="090F1531" w14:textId="77777777" w:rsidR="0020024F" w:rsidRPr="00045F06" w:rsidRDefault="0020024F" w:rsidP="0020024F">
      <w:pPr>
        <w:spacing w:after="0" w:line="240" w:lineRule="auto"/>
        <w:ind w:firstLine="708"/>
        <w:jc w:val="both"/>
        <w:rPr>
          <w:rFonts w:ascii="Times New Roman" w:hAnsi="Times New Roman" w:cs="Times New Roman"/>
          <w:sz w:val="24"/>
          <w:szCs w:val="24"/>
        </w:rPr>
      </w:pPr>
    </w:p>
    <w:p w14:paraId="22ACA71C" w14:textId="77777777" w:rsidR="00774E16" w:rsidRPr="004D2F38" w:rsidRDefault="00774E16" w:rsidP="00774E16">
      <w:pPr>
        <w:spacing w:after="0" w:line="240" w:lineRule="auto"/>
        <w:ind w:firstLine="708"/>
        <w:jc w:val="both"/>
        <w:rPr>
          <w:rFonts w:ascii="Times New Roman" w:hAnsi="Times New Roman" w:cs="Times New Roman"/>
          <w:b/>
          <w:sz w:val="24"/>
          <w:szCs w:val="24"/>
          <w:u w:val="single"/>
        </w:rPr>
      </w:pPr>
      <w:r w:rsidRPr="004D2F38">
        <w:rPr>
          <w:rFonts w:ascii="Times New Roman" w:hAnsi="Times New Roman" w:cs="Times New Roman"/>
          <w:b/>
          <w:sz w:val="24"/>
          <w:szCs w:val="24"/>
          <w:u w:val="single"/>
        </w:rPr>
        <w:t xml:space="preserve">Diferentes tipos de Estado según </w:t>
      </w:r>
      <w:r w:rsidR="004D2F38" w:rsidRPr="004D2F38">
        <w:rPr>
          <w:rFonts w:ascii="Times New Roman" w:hAnsi="Times New Roman" w:cs="Times New Roman"/>
          <w:b/>
          <w:sz w:val="24"/>
          <w:szCs w:val="24"/>
          <w:u w:val="single"/>
        </w:rPr>
        <w:t>su gobierno (República)</w:t>
      </w:r>
      <w:r w:rsidRPr="004D2F38">
        <w:rPr>
          <w:rFonts w:ascii="Times New Roman" w:hAnsi="Times New Roman" w:cs="Times New Roman"/>
          <w:b/>
          <w:sz w:val="24"/>
          <w:szCs w:val="24"/>
          <w:u w:val="single"/>
        </w:rPr>
        <w:t xml:space="preserve"> </w:t>
      </w:r>
    </w:p>
    <w:p w14:paraId="54939A63" w14:textId="77777777" w:rsidR="004D2F38" w:rsidRPr="004D2F38" w:rsidRDefault="004D2F38" w:rsidP="004D2F38">
      <w:pPr>
        <w:pStyle w:val="Prrafodelista"/>
        <w:numPr>
          <w:ilvl w:val="0"/>
          <w:numId w:val="19"/>
        </w:numPr>
        <w:spacing w:after="0" w:line="240" w:lineRule="auto"/>
        <w:jc w:val="both"/>
        <w:rPr>
          <w:rFonts w:ascii="Times New Roman" w:hAnsi="Times New Roman"/>
          <w:sz w:val="24"/>
          <w:u w:val="single"/>
        </w:rPr>
      </w:pPr>
      <w:r w:rsidRPr="004D2F38">
        <w:rPr>
          <w:rFonts w:ascii="Times New Roman" w:hAnsi="Times New Roman"/>
          <w:sz w:val="24"/>
          <w:u w:val="single"/>
        </w:rPr>
        <w:t>Parlamentarismo</w:t>
      </w:r>
    </w:p>
    <w:p w14:paraId="3D96B12A" w14:textId="77777777" w:rsidR="004D2F38" w:rsidRDefault="004D2F38" w:rsidP="004D2F38">
      <w:pPr>
        <w:pStyle w:val="Textoindependiente"/>
        <w:ind w:firstLine="708"/>
        <w:rPr>
          <w:rFonts w:ascii="Times New Roman" w:hAnsi="Times New Roman"/>
          <w:sz w:val="24"/>
        </w:rPr>
      </w:pPr>
      <w:r>
        <w:rPr>
          <w:rFonts w:ascii="Times New Roman" w:hAnsi="Times New Roman"/>
          <w:sz w:val="24"/>
        </w:rPr>
        <w:t xml:space="preserve">Los ciudadanos eligen directamente a los representantes que integran el Poder Legislativo o Parlamento, y éstos a su vez designan entre sus miembros a quienes componen el gabinete, que está encabezado por un </w:t>
      </w:r>
      <w:r>
        <w:rPr>
          <w:rFonts w:ascii="Times New Roman" w:hAnsi="Times New Roman"/>
          <w:b/>
          <w:bCs/>
          <w:sz w:val="24"/>
        </w:rPr>
        <w:t>primer ministro</w:t>
      </w:r>
      <w:r>
        <w:rPr>
          <w:rFonts w:ascii="Times New Roman" w:hAnsi="Times New Roman"/>
          <w:sz w:val="24"/>
        </w:rPr>
        <w:t>, quien, generalmente, es el líder del partido que ha obtenido la mayoría en las elecciones parlamentarias.</w:t>
      </w:r>
    </w:p>
    <w:p w14:paraId="591772FF" w14:textId="77777777" w:rsidR="004D2F38" w:rsidRDefault="004D2F38" w:rsidP="004D2F38">
      <w:pPr>
        <w:pStyle w:val="Textoindependiente"/>
        <w:rPr>
          <w:rFonts w:ascii="Times New Roman" w:hAnsi="Times New Roman"/>
          <w:sz w:val="24"/>
        </w:rPr>
      </w:pPr>
      <w:r>
        <w:rPr>
          <w:rFonts w:ascii="Times New Roman" w:hAnsi="Times New Roman"/>
          <w:sz w:val="24"/>
        </w:rPr>
        <w:t>El gobierno permanecerá en el poder siempre y cuando cuente con el apoyo de la mayoría del Parlamento. Cesará en sus funciones cuando la mayoría le niegue este apoyo. Pero, por su parte, si el primer ministro advierte que no cuenta con respaldo suficiente posee la atribución de disolver el Parlamento y convocar a elecciones anticipadas. Es decir, que hay un control mutuo.</w:t>
      </w:r>
    </w:p>
    <w:p w14:paraId="73A37933" w14:textId="21243015" w:rsidR="004D2F38" w:rsidRDefault="004D2F38" w:rsidP="004D2F38">
      <w:pPr>
        <w:spacing w:after="0" w:line="240" w:lineRule="auto"/>
        <w:ind w:firstLine="708"/>
        <w:jc w:val="both"/>
        <w:rPr>
          <w:rFonts w:ascii="Times New Roman" w:hAnsi="Times New Roman"/>
          <w:sz w:val="24"/>
        </w:rPr>
      </w:pPr>
      <w:r>
        <w:rPr>
          <w:rFonts w:ascii="Times New Roman" w:hAnsi="Times New Roman"/>
          <w:sz w:val="24"/>
        </w:rPr>
        <w:t xml:space="preserve">En este sistema parlamentario el jefe de gobierno no es el jefe de Estado. El </w:t>
      </w:r>
      <w:proofErr w:type="gramStart"/>
      <w:r>
        <w:rPr>
          <w:rFonts w:ascii="Times New Roman" w:hAnsi="Times New Roman"/>
          <w:i/>
          <w:iCs/>
          <w:sz w:val="24"/>
        </w:rPr>
        <w:t>Jefe</w:t>
      </w:r>
      <w:proofErr w:type="gramEnd"/>
      <w:r>
        <w:rPr>
          <w:rFonts w:ascii="Times New Roman" w:hAnsi="Times New Roman"/>
          <w:i/>
          <w:iCs/>
          <w:sz w:val="24"/>
        </w:rPr>
        <w:t xml:space="preserve"> de Estado</w:t>
      </w:r>
      <w:r>
        <w:rPr>
          <w:rFonts w:ascii="Times New Roman" w:hAnsi="Times New Roman"/>
          <w:sz w:val="24"/>
        </w:rPr>
        <w:t xml:space="preserve"> es una figura simbólica, que carece de poder. Este jefe de Estado es en algunos países un monarca, y en este caso se dice que la forma de gobierno es una “monarquía parlamentaria”, por ejemplo</w:t>
      </w:r>
      <w:r w:rsidR="005D4B1F">
        <w:rPr>
          <w:rFonts w:ascii="Times New Roman" w:hAnsi="Times New Roman"/>
          <w:sz w:val="24"/>
        </w:rPr>
        <w:t>,</w:t>
      </w:r>
      <w:r>
        <w:rPr>
          <w:rFonts w:ascii="Times New Roman" w:hAnsi="Times New Roman"/>
          <w:sz w:val="24"/>
        </w:rPr>
        <w:t xml:space="preserve"> el Reino Unido, España o Japón. En </w:t>
      </w:r>
      <w:r w:rsidR="00042A13">
        <w:rPr>
          <w:rFonts w:ascii="Times New Roman" w:hAnsi="Times New Roman"/>
          <w:sz w:val="24"/>
        </w:rPr>
        <w:t>cambio,</w:t>
      </w:r>
      <w:r>
        <w:rPr>
          <w:rFonts w:ascii="Times New Roman" w:hAnsi="Times New Roman"/>
          <w:sz w:val="24"/>
        </w:rPr>
        <w:t xml:space="preserve"> en las “repúblicas parlamentarias”, el jefe de Estado es un presidente, por lo general elegido por el Parlamento, como en Alemania, Gracia, Italia.</w:t>
      </w:r>
    </w:p>
    <w:p w14:paraId="616D8E30" w14:textId="77777777" w:rsidR="004D2F38" w:rsidRDefault="004D2F38" w:rsidP="004D2F38">
      <w:pPr>
        <w:spacing w:after="0" w:line="240" w:lineRule="auto"/>
        <w:ind w:firstLine="708"/>
        <w:jc w:val="both"/>
        <w:rPr>
          <w:rFonts w:ascii="Times New Roman" w:hAnsi="Times New Roman"/>
          <w:sz w:val="24"/>
        </w:rPr>
      </w:pPr>
    </w:p>
    <w:p w14:paraId="42F4C099" w14:textId="77777777" w:rsidR="004D2F38" w:rsidRPr="004D2F38" w:rsidRDefault="004D2F38" w:rsidP="004D2F38">
      <w:pPr>
        <w:pStyle w:val="Prrafodelista"/>
        <w:numPr>
          <w:ilvl w:val="0"/>
          <w:numId w:val="19"/>
        </w:numPr>
        <w:spacing w:after="0" w:line="240" w:lineRule="auto"/>
        <w:jc w:val="both"/>
        <w:rPr>
          <w:rFonts w:ascii="Times New Roman" w:hAnsi="Times New Roman"/>
          <w:sz w:val="24"/>
          <w:u w:val="single"/>
        </w:rPr>
      </w:pPr>
      <w:r w:rsidRPr="004D2F38">
        <w:rPr>
          <w:rFonts w:ascii="Times New Roman" w:hAnsi="Times New Roman"/>
          <w:sz w:val="24"/>
          <w:u w:val="single"/>
        </w:rPr>
        <w:t>Presidencialismo</w:t>
      </w:r>
    </w:p>
    <w:p w14:paraId="428D7C68" w14:textId="77777777" w:rsidR="004D2F38" w:rsidRDefault="004D2F38" w:rsidP="004D2F38">
      <w:pPr>
        <w:pStyle w:val="Textoindependiente"/>
        <w:rPr>
          <w:rFonts w:ascii="Times New Roman" w:hAnsi="Times New Roman"/>
          <w:sz w:val="24"/>
        </w:rPr>
      </w:pPr>
      <w:r>
        <w:rPr>
          <w:rFonts w:ascii="Times New Roman" w:hAnsi="Times New Roman"/>
          <w:sz w:val="24"/>
        </w:rPr>
        <w:t xml:space="preserve">Los ciudadanos eligen directamente y por separado a los representantes que integran el Poder Legislativo o Congreso y al encargado del Poder Ejecutivo o </w:t>
      </w:r>
      <w:proofErr w:type="gramStart"/>
      <w:r>
        <w:rPr>
          <w:rFonts w:ascii="Times New Roman" w:hAnsi="Times New Roman"/>
          <w:b/>
          <w:bCs/>
          <w:sz w:val="24"/>
        </w:rPr>
        <w:t>Presidente</w:t>
      </w:r>
      <w:proofErr w:type="gramEnd"/>
      <w:r>
        <w:rPr>
          <w:rFonts w:ascii="Times New Roman" w:hAnsi="Times New Roman"/>
          <w:sz w:val="24"/>
        </w:rPr>
        <w:t>.</w:t>
      </w:r>
    </w:p>
    <w:p w14:paraId="48EA7EEB" w14:textId="77777777" w:rsidR="004D2F38" w:rsidRDefault="004D2F38" w:rsidP="004D2F38">
      <w:pPr>
        <w:pStyle w:val="Textoindependiente"/>
        <w:rPr>
          <w:rFonts w:ascii="Times New Roman" w:hAnsi="Times New Roman"/>
          <w:sz w:val="24"/>
        </w:rPr>
      </w:pPr>
      <w:r>
        <w:rPr>
          <w:rFonts w:ascii="Times New Roman" w:hAnsi="Times New Roman"/>
          <w:sz w:val="24"/>
        </w:rPr>
        <w:t>En este caso el presidente es a la vez jefe de gobierno y jefe de Estado. Tiene a su cargo la conducción política del país, nombra y renueva por sí solo a sus colaboradores o ministros, representa a la nación frente a otros países y dura en su mandato un número de años preestablecido.</w:t>
      </w:r>
    </w:p>
    <w:p w14:paraId="6713CEBE" w14:textId="04556B5A" w:rsidR="004D2F38" w:rsidRDefault="004D2F38" w:rsidP="004D2F38">
      <w:pPr>
        <w:pStyle w:val="Textoindependiente"/>
        <w:rPr>
          <w:rFonts w:ascii="Times New Roman" w:hAnsi="Times New Roman"/>
          <w:sz w:val="24"/>
        </w:rPr>
      </w:pPr>
      <w:r>
        <w:rPr>
          <w:rFonts w:ascii="Times New Roman" w:hAnsi="Times New Roman"/>
          <w:sz w:val="24"/>
        </w:rPr>
        <w:t>Por otra parte</w:t>
      </w:r>
      <w:r w:rsidR="005D4B1F">
        <w:rPr>
          <w:rFonts w:ascii="Times New Roman" w:hAnsi="Times New Roman"/>
          <w:sz w:val="24"/>
        </w:rPr>
        <w:t>,</w:t>
      </w:r>
      <w:r>
        <w:rPr>
          <w:rFonts w:ascii="Times New Roman" w:hAnsi="Times New Roman"/>
          <w:sz w:val="24"/>
        </w:rPr>
        <w:t xml:space="preserve"> el Poder Ejecutivo no puede disolver el Congreso. En cambio</w:t>
      </w:r>
      <w:r w:rsidR="009B4FA4">
        <w:rPr>
          <w:rFonts w:ascii="Times New Roman" w:hAnsi="Times New Roman"/>
          <w:sz w:val="24"/>
        </w:rPr>
        <w:t>,</w:t>
      </w:r>
      <w:r>
        <w:rPr>
          <w:rFonts w:ascii="Times New Roman" w:hAnsi="Times New Roman"/>
          <w:sz w:val="24"/>
        </w:rPr>
        <w:t xml:space="preserve"> el Congreso si puede destituir al presidente mediante el procedimiento de juicio político.</w:t>
      </w:r>
    </w:p>
    <w:p w14:paraId="7DEF32E6" w14:textId="77777777" w:rsidR="004D2F38" w:rsidRDefault="004D2F38" w:rsidP="004D2F38">
      <w:pPr>
        <w:pStyle w:val="Textoindependiente"/>
        <w:rPr>
          <w:rFonts w:ascii="Times New Roman" w:hAnsi="Times New Roman"/>
          <w:sz w:val="24"/>
        </w:rPr>
      </w:pPr>
      <w:r>
        <w:rPr>
          <w:rFonts w:ascii="Times New Roman" w:hAnsi="Times New Roman"/>
          <w:sz w:val="24"/>
        </w:rPr>
        <w:lastRenderedPageBreak/>
        <w:t>Nuestro país forma parte del grupo de naciones que cuentan con un sistema presidencialista.</w:t>
      </w:r>
    </w:p>
    <w:p w14:paraId="5C80A6A0" w14:textId="77777777" w:rsidR="004D2F38" w:rsidRDefault="004D2F38" w:rsidP="00FF2C1A">
      <w:pPr>
        <w:spacing w:after="0" w:line="240" w:lineRule="auto"/>
        <w:jc w:val="both"/>
        <w:rPr>
          <w:rFonts w:ascii="Times New Roman" w:hAnsi="Times New Roman" w:cs="Times New Roman"/>
          <w:sz w:val="24"/>
          <w:szCs w:val="24"/>
        </w:rPr>
      </w:pPr>
    </w:p>
    <w:p w14:paraId="087EE5AD" w14:textId="37F54070" w:rsidR="003464BE" w:rsidRPr="0027152F" w:rsidRDefault="0027152F" w:rsidP="00FF2C1A">
      <w:pPr>
        <w:spacing w:after="0" w:line="240" w:lineRule="auto"/>
        <w:jc w:val="both"/>
        <w:rPr>
          <w:rFonts w:ascii="Times New Roman" w:hAnsi="Times New Roman" w:cs="Times New Roman"/>
          <w:b/>
          <w:bCs/>
          <w:sz w:val="24"/>
          <w:szCs w:val="24"/>
          <w:u w:val="single"/>
        </w:rPr>
      </w:pPr>
      <w:r w:rsidRPr="0027152F">
        <w:rPr>
          <w:rFonts w:ascii="Times New Roman" w:hAnsi="Times New Roman" w:cs="Times New Roman"/>
          <w:b/>
          <w:bCs/>
          <w:sz w:val="24"/>
          <w:szCs w:val="24"/>
          <w:u w:val="single"/>
        </w:rPr>
        <w:t>ACTIVIDADES</w:t>
      </w:r>
    </w:p>
    <w:p w14:paraId="6B549AA6" w14:textId="77777777" w:rsidR="003464BE" w:rsidRDefault="003464BE" w:rsidP="00FF2C1A">
      <w:pPr>
        <w:spacing w:after="0" w:line="240" w:lineRule="auto"/>
        <w:jc w:val="both"/>
        <w:rPr>
          <w:rFonts w:ascii="Times New Roman" w:hAnsi="Times New Roman" w:cs="Times New Roman"/>
          <w:sz w:val="24"/>
          <w:szCs w:val="24"/>
        </w:rPr>
      </w:pPr>
    </w:p>
    <w:p w14:paraId="02657E9F" w14:textId="368EE73D" w:rsidR="00417666" w:rsidRPr="004447FC" w:rsidRDefault="00417666" w:rsidP="00417666">
      <w:pPr>
        <w:pStyle w:val="Prrafodelista"/>
        <w:numPr>
          <w:ilvl w:val="0"/>
          <w:numId w:val="29"/>
        </w:numPr>
        <w:spacing w:after="0"/>
        <w:jc w:val="both"/>
        <w:rPr>
          <w:rFonts w:ascii="Times New Roman" w:hAnsi="Times New Roman" w:cs="Times New Roman"/>
        </w:rPr>
      </w:pPr>
      <w:r w:rsidRPr="004447FC">
        <w:rPr>
          <w:rFonts w:ascii="Times New Roman" w:hAnsi="Times New Roman" w:cs="Times New Roman"/>
          <w:sz w:val="24"/>
          <w:szCs w:val="24"/>
        </w:rPr>
        <w:t xml:space="preserve">Analiza las siguientes situaciones e identifica si se trata </w:t>
      </w:r>
      <w:r w:rsidRPr="004447FC">
        <w:rPr>
          <w:rFonts w:ascii="Times New Roman" w:hAnsi="Times New Roman" w:cs="Times New Roman"/>
        </w:rPr>
        <w:t xml:space="preserve">principalmente de: </w:t>
      </w:r>
      <w:r w:rsidRPr="004447FC">
        <w:rPr>
          <w:rFonts w:ascii="Times New Roman" w:hAnsi="Times New Roman" w:cs="Times New Roman"/>
          <w:sz w:val="24"/>
          <w:szCs w:val="24"/>
        </w:rPr>
        <w:t>Estado, Nación o ambos. Justifiquen en 3-4 líneas usando conceptos teóricos.</w:t>
      </w:r>
    </w:p>
    <w:p w14:paraId="33D509EE" w14:textId="0AB7582E" w:rsidR="003464BE" w:rsidRPr="00417666" w:rsidRDefault="003464BE" w:rsidP="00417666">
      <w:pPr>
        <w:spacing w:after="0" w:line="240" w:lineRule="auto"/>
        <w:jc w:val="both"/>
        <w:rPr>
          <w:rFonts w:ascii="Times New Roman" w:hAnsi="Times New Roman" w:cs="Times New Roman"/>
          <w:sz w:val="24"/>
          <w:szCs w:val="24"/>
        </w:rPr>
      </w:pPr>
    </w:p>
    <w:p w14:paraId="4DC438CD" w14:textId="21235FCC" w:rsidR="00417666" w:rsidRDefault="00417666" w:rsidP="00C31E69">
      <w:pPr>
        <w:numPr>
          <w:ilvl w:val="0"/>
          <w:numId w:val="31"/>
        </w:numPr>
        <w:spacing w:after="0" w:line="240" w:lineRule="auto"/>
        <w:jc w:val="both"/>
        <w:rPr>
          <w:rFonts w:ascii="Times New Roman" w:hAnsi="Times New Roman" w:cs="Times New Roman"/>
        </w:rPr>
      </w:pPr>
      <w:r w:rsidRPr="00417666">
        <w:rPr>
          <w:rFonts w:ascii="Times New Roman" w:hAnsi="Times New Roman" w:cs="Times New Roman"/>
        </w:rPr>
        <w:t>Un territorio tiene fronteras definidas, leyes propias, fuerzas de seguridad y representación diplomática internacional.</w:t>
      </w:r>
    </w:p>
    <w:p w14:paraId="3D49F1AA" w14:textId="77777777" w:rsidR="00C31E69" w:rsidRPr="00417666" w:rsidRDefault="00C31E69" w:rsidP="00C31E69">
      <w:pPr>
        <w:spacing w:after="0" w:line="240" w:lineRule="auto"/>
        <w:ind w:left="720"/>
        <w:jc w:val="both"/>
        <w:rPr>
          <w:rFonts w:ascii="Times New Roman" w:hAnsi="Times New Roman" w:cs="Times New Roman"/>
        </w:rPr>
      </w:pPr>
    </w:p>
    <w:p w14:paraId="288A7382" w14:textId="3561F43C" w:rsidR="00417666" w:rsidRDefault="00417666" w:rsidP="00C31E69">
      <w:pPr>
        <w:numPr>
          <w:ilvl w:val="0"/>
          <w:numId w:val="31"/>
        </w:numPr>
        <w:spacing w:after="0" w:line="240" w:lineRule="auto"/>
        <w:jc w:val="both"/>
        <w:rPr>
          <w:rFonts w:ascii="Times New Roman" w:hAnsi="Times New Roman" w:cs="Times New Roman"/>
        </w:rPr>
      </w:pPr>
      <w:r w:rsidRPr="00417666">
        <w:rPr>
          <w:rFonts w:ascii="Times New Roman" w:hAnsi="Times New Roman" w:cs="Times New Roman"/>
        </w:rPr>
        <w:t>Una comunidad mantiene fiestas tradicionales, lengua propia y sentimiento de pertenencia compartido, aunque vive dispersa en varios países</w:t>
      </w:r>
      <w:r w:rsidR="00C31E69">
        <w:rPr>
          <w:rFonts w:ascii="Times New Roman" w:hAnsi="Times New Roman" w:cs="Times New Roman"/>
        </w:rPr>
        <w:t>.</w:t>
      </w:r>
    </w:p>
    <w:p w14:paraId="29C548A4" w14:textId="77777777" w:rsidR="00C31E69" w:rsidRPr="00417666" w:rsidRDefault="00C31E69" w:rsidP="00C31E69">
      <w:pPr>
        <w:spacing w:after="0" w:line="240" w:lineRule="auto"/>
        <w:jc w:val="both"/>
        <w:rPr>
          <w:rFonts w:ascii="Times New Roman" w:hAnsi="Times New Roman" w:cs="Times New Roman"/>
        </w:rPr>
      </w:pPr>
    </w:p>
    <w:p w14:paraId="156E9C97" w14:textId="7EC2D29A" w:rsidR="00C31E69" w:rsidRPr="00C31E69" w:rsidRDefault="00417666" w:rsidP="00C31E69">
      <w:pPr>
        <w:numPr>
          <w:ilvl w:val="0"/>
          <w:numId w:val="31"/>
        </w:numPr>
        <w:spacing w:after="0" w:line="240" w:lineRule="auto"/>
        <w:jc w:val="both"/>
        <w:rPr>
          <w:rFonts w:ascii="Times New Roman" w:hAnsi="Times New Roman" w:cs="Times New Roman"/>
        </w:rPr>
      </w:pPr>
      <w:r w:rsidRPr="00417666">
        <w:rPr>
          <w:rFonts w:ascii="Times New Roman" w:hAnsi="Times New Roman" w:cs="Times New Roman"/>
        </w:rPr>
        <w:t>Un gobierno firma un tratado comercial con otro país.</w:t>
      </w:r>
    </w:p>
    <w:p w14:paraId="5D440487" w14:textId="77777777" w:rsidR="00C31E69" w:rsidRPr="00417666" w:rsidRDefault="00C31E69" w:rsidP="00C31E69">
      <w:pPr>
        <w:spacing w:after="0" w:line="240" w:lineRule="auto"/>
        <w:ind w:left="720"/>
        <w:jc w:val="both"/>
        <w:rPr>
          <w:rFonts w:ascii="Times New Roman" w:hAnsi="Times New Roman" w:cs="Times New Roman"/>
        </w:rPr>
      </w:pPr>
    </w:p>
    <w:p w14:paraId="049ED6D1" w14:textId="77777777" w:rsidR="00417666" w:rsidRDefault="00417666" w:rsidP="00C31E69">
      <w:pPr>
        <w:numPr>
          <w:ilvl w:val="0"/>
          <w:numId w:val="31"/>
        </w:numPr>
        <w:spacing w:after="0" w:line="240" w:lineRule="auto"/>
        <w:jc w:val="both"/>
        <w:rPr>
          <w:rFonts w:ascii="Times New Roman" w:hAnsi="Times New Roman" w:cs="Times New Roman"/>
        </w:rPr>
      </w:pPr>
      <w:r w:rsidRPr="00417666">
        <w:rPr>
          <w:rFonts w:ascii="Times New Roman" w:hAnsi="Times New Roman" w:cs="Times New Roman"/>
        </w:rPr>
        <w:t>Un grupo de personas canta un himno y se emociona al recordar acontecimientos históricos comunes.</w:t>
      </w:r>
    </w:p>
    <w:p w14:paraId="19A1A991" w14:textId="77777777" w:rsidR="00C31E69" w:rsidRPr="00417666" w:rsidRDefault="00C31E69" w:rsidP="00C31E69">
      <w:pPr>
        <w:spacing w:after="0" w:line="240" w:lineRule="auto"/>
        <w:ind w:left="720"/>
        <w:jc w:val="both"/>
        <w:rPr>
          <w:rFonts w:ascii="Times New Roman" w:hAnsi="Times New Roman" w:cs="Times New Roman"/>
        </w:rPr>
      </w:pPr>
    </w:p>
    <w:p w14:paraId="5CA3B3D1" w14:textId="77777777" w:rsidR="00417666" w:rsidRDefault="00417666" w:rsidP="00C31E69">
      <w:pPr>
        <w:numPr>
          <w:ilvl w:val="0"/>
          <w:numId w:val="31"/>
        </w:numPr>
        <w:spacing w:after="0" w:line="240" w:lineRule="auto"/>
        <w:jc w:val="both"/>
        <w:rPr>
          <w:rFonts w:ascii="Times New Roman" w:hAnsi="Times New Roman" w:cs="Times New Roman"/>
        </w:rPr>
      </w:pPr>
      <w:r w:rsidRPr="00417666">
        <w:rPr>
          <w:rFonts w:ascii="Times New Roman" w:hAnsi="Times New Roman" w:cs="Times New Roman"/>
        </w:rPr>
        <w:t>Un territorio es reconocido por organismos internacionales, tiene constitución y autoridades elegidas.</w:t>
      </w:r>
    </w:p>
    <w:p w14:paraId="25223F41" w14:textId="77777777" w:rsidR="00C31E69" w:rsidRPr="00417666" w:rsidRDefault="00C31E69" w:rsidP="00C31E69">
      <w:pPr>
        <w:spacing w:after="0" w:line="240" w:lineRule="auto"/>
        <w:jc w:val="both"/>
        <w:rPr>
          <w:rFonts w:ascii="Times New Roman" w:hAnsi="Times New Roman" w:cs="Times New Roman"/>
        </w:rPr>
      </w:pPr>
    </w:p>
    <w:p w14:paraId="0F3632FE" w14:textId="77777777" w:rsidR="00417666" w:rsidRDefault="00417666" w:rsidP="00C31E69">
      <w:pPr>
        <w:numPr>
          <w:ilvl w:val="0"/>
          <w:numId w:val="31"/>
        </w:numPr>
        <w:spacing w:after="0" w:line="240" w:lineRule="auto"/>
        <w:jc w:val="both"/>
        <w:rPr>
          <w:rFonts w:ascii="Times New Roman" w:hAnsi="Times New Roman" w:cs="Times New Roman"/>
        </w:rPr>
      </w:pPr>
      <w:r w:rsidRPr="00417666">
        <w:rPr>
          <w:rFonts w:ascii="Times New Roman" w:hAnsi="Times New Roman" w:cs="Times New Roman"/>
        </w:rPr>
        <w:t>Una población reclama independencia porque afirma tener identidad cultural distinta al país al que pertenece.</w:t>
      </w:r>
    </w:p>
    <w:p w14:paraId="7859CCB8" w14:textId="77777777" w:rsidR="00C31E69" w:rsidRPr="00417666" w:rsidRDefault="00C31E69" w:rsidP="00C31E69">
      <w:pPr>
        <w:spacing w:after="0" w:line="240" w:lineRule="auto"/>
        <w:jc w:val="both"/>
        <w:rPr>
          <w:rFonts w:ascii="Times New Roman" w:hAnsi="Times New Roman" w:cs="Times New Roman"/>
        </w:rPr>
      </w:pPr>
    </w:p>
    <w:p w14:paraId="2D4EFA7D" w14:textId="77777777" w:rsidR="00417666" w:rsidRPr="00417666" w:rsidRDefault="00417666" w:rsidP="00C31E69">
      <w:pPr>
        <w:numPr>
          <w:ilvl w:val="0"/>
          <w:numId w:val="31"/>
        </w:numPr>
        <w:spacing w:after="0" w:line="240" w:lineRule="auto"/>
        <w:jc w:val="both"/>
        <w:rPr>
          <w:rFonts w:ascii="Times New Roman" w:hAnsi="Times New Roman" w:cs="Times New Roman"/>
        </w:rPr>
      </w:pPr>
      <w:r w:rsidRPr="00417666">
        <w:rPr>
          <w:rFonts w:ascii="Times New Roman" w:hAnsi="Times New Roman" w:cs="Times New Roman"/>
        </w:rPr>
        <w:t>Un pueblo originario exige reconocimiento de su identidad histórica y cultural.</w:t>
      </w:r>
    </w:p>
    <w:p w14:paraId="5D50E223" w14:textId="77777777" w:rsidR="003464BE" w:rsidRDefault="003464BE" w:rsidP="00FF2C1A">
      <w:pPr>
        <w:spacing w:after="0" w:line="240" w:lineRule="auto"/>
        <w:jc w:val="both"/>
        <w:rPr>
          <w:rFonts w:ascii="Times New Roman" w:hAnsi="Times New Roman" w:cs="Times New Roman"/>
          <w:sz w:val="24"/>
          <w:szCs w:val="24"/>
        </w:rPr>
      </w:pPr>
    </w:p>
    <w:p w14:paraId="4E8538BE" w14:textId="77777777" w:rsidR="00FF2C1A" w:rsidRDefault="00FF2C1A" w:rsidP="00FF2C1A">
      <w:pPr>
        <w:spacing w:after="0" w:line="240" w:lineRule="auto"/>
        <w:jc w:val="both"/>
        <w:rPr>
          <w:rFonts w:ascii="Times New Roman" w:hAnsi="Times New Roman" w:cs="Times New Roman"/>
          <w:sz w:val="24"/>
          <w:szCs w:val="24"/>
        </w:rPr>
      </w:pPr>
    </w:p>
    <w:p w14:paraId="67DEAB16" w14:textId="77777777" w:rsidR="00FF2C1A" w:rsidRPr="00FF2C1A" w:rsidRDefault="00FF2C1A" w:rsidP="00FF2C1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FF2C1A">
        <w:rPr>
          <w:rFonts w:ascii="Times New Roman" w:hAnsi="Times New Roman" w:cs="Times New Roman"/>
          <w:b/>
          <w:sz w:val="24"/>
          <w:szCs w:val="24"/>
        </w:rPr>
        <w:t>LA CONSTITUCIÓN NACIONAL</w:t>
      </w:r>
    </w:p>
    <w:p w14:paraId="5E55E6A3" w14:textId="77777777" w:rsidR="00C402A0" w:rsidRDefault="00C402A0" w:rsidP="00FF2C1A">
      <w:pPr>
        <w:spacing w:after="0" w:line="24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Concepto e importancia</w:t>
      </w:r>
    </w:p>
    <w:p w14:paraId="17E75A4D" w14:textId="562CA5D9" w:rsidR="00C402A0" w:rsidRPr="003464BE" w:rsidRDefault="003464BE" w:rsidP="00FF2C1A">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w:t>
      </w:r>
    </w:p>
    <w:p w14:paraId="46DDA03F" w14:textId="77777777" w:rsidR="00C402A0" w:rsidRDefault="00C402A0" w:rsidP="00FF2C1A">
      <w:pPr>
        <w:spacing w:after="0" w:line="240" w:lineRule="auto"/>
        <w:ind w:firstLine="708"/>
        <w:jc w:val="both"/>
        <w:rPr>
          <w:rFonts w:ascii="Times New Roman" w:hAnsi="Times New Roman" w:cs="Times New Roman"/>
          <w:b/>
          <w:sz w:val="24"/>
          <w:szCs w:val="24"/>
          <w:u w:val="single"/>
        </w:rPr>
      </w:pPr>
    </w:p>
    <w:p w14:paraId="65C1C355" w14:textId="77777777" w:rsidR="00C402A0" w:rsidRDefault="00C402A0" w:rsidP="00FF2C1A">
      <w:pPr>
        <w:spacing w:after="0" w:line="240" w:lineRule="auto"/>
        <w:ind w:firstLine="708"/>
        <w:jc w:val="both"/>
        <w:rPr>
          <w:rFonts w:ascii="Times New Roman" w:hAnsi="Times New Roman" w:cs="Times New Roman"/>
          <w:b/>
          <w:sz w:val="24"/>
          <w:szCs w:val="24"/>
          <w:u w:val="single"/>
        </w:rPr>
      </w:pPr>
    </w:p>
    <w:p w14:paraId="64565191" w14:textId="3F5973F1" w:rsidR="00FF2C1A" w:rsidRPr="00FF2C1A" w:rsidRDefault="00FF2C1A" w:rsidP="00FF2C1A">
      <w:pPr>
        <w:spacing w:after="0" w:line="240" w:lineRule="auto"/>
        <w:ind w:firstLine="708"/>
        <w:jc w:val="both"/>
        <w:rPr>
          <w:rFonts w:ascii="Times New Roman" w:hAnsi="Times New Roman" w:cs="Times New Roman"/>
          <w:b/>
          <w:sz w:val="24"/>
          <w:szCs w:val="24"/>
          <w:u w:val="single"/>
        </w:rPr>
      </w:pPr>
      <w:r w:rsidRPr="00FF2C1A">
        <w:rPr>
          <w:rFonts w:ascii="Times New Roman" w:hAnsi="Times New Roman" w:cs="Times New Roman"/>
          <w:b/>
          <w:sz w:val="24"/>
          <w:szCs w:val="24"/>
          <w:u w:val="single"/>
        </w:rPr>
        <w:t>Supremacía constitucional</w:t>
      </w:r>
    </w:p>
    <w:p w14:paraId="5E841B10" w14:textId="77777777"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Concepto de supremacía constitucional </w:t>
      </w:r>
    </w:p>
    <w:p w14:paraId="0D0F2A87"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Se dice que la Constitución es la norma fundamental y la ley suprema del Estado porque todas las demás normas y leyes deben estar subordinadas a ella. Ninguna norma jurídica puede contradecir lo que establece la Constitución Nacional, ya sea respecto a su contenido como respecto a la forma en que la Constitución establece que deben realizarse las leyes. Cuando una norma contradice lo establecido en la Constitución o es arbitraria, es inconstitucional. </w:t>
      </w:r>
    </w:p>
    <w:p w14:paraId="4869102D" w14:textId="77777777" w:rsidR="00683E5C" w:rsidRDefault="00683E5C" w:rsidP="00FF2C1A">
      <w:pPr>
        <w:spacing w:after="0" w:line="240" w:lineRule="auto"/>
        <w:ind w:firstLine="708"/>
        <w:jc w:val="both"/>
        <w:rPr>
          <w:rFonts w:ascii="Times New Roman" w:hAnsi="Times New Roman" w:cs="Times New Roman"/>
          <w:b/>
          <w:sz w:val="24"/>
          <w:szCs w:val="24"/>
        </w:rPr>
      </w:pPr>
    </w:p>
    <w:p w14:paraId="19DF3E3C" w14:textId="5082E3C6"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Orden jerárquico de las normas jurídicas </w:t>
      </w:r>
    </w:p>
    <w:p w14:paraId="24633853"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lastRenderedPageBreak/>
        <w:t xml:space="preserve">En una organización social que constituye un Estado, el conjunto de normas vigentes creadas por los órganos de gobierno de ese Estado, forman el orden jurídico. El orden jerárquico de las normas jurídicas en nuestro país es el siguiente: </w:t>
      </w:r>
    </w:p>
    <w:p w14:paraId="0D74884B" w14:textId="019E61BF"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En primer lugar, se ubican la </w:t>
      </w:r>
      <w:r w:rsidRPr="00FF2C1A">
        <w:rPr>
          <w:rFonts w:ascii="Times New Roman" w:hAnsi="Times New Roman" w:cs="Times New Roman"/>
          <w:b/>
          <w:sz w:val="24"/>
          <w:szCs w:val="24"/>
        </w:rPr>
        <w:t>Constitución Nacional y los Tratados Internacionales</w:t>
      </w:r>
      <w:r w:rsidRPr="00FF2C1A">
        <w:rPr>
          <w:rFonts w:ascii="Times New Roman" w:hAnsi="Times New Roman" w:cs="Times New Roman"/>
          <w:sz w:val="24"/>
          <w:szCs w:val="24"/>
        </w:rPr>
        <w:t xml:space="preserve"> que tienen jerarquía constitucional. Son aquellos tratados sobre Derechos Humanos a los que el Poder Legislativo otorgó por ley esa supremacía, por ejemplo</w:t>
      </w:r>
      <w:r w:rsidR="00683E5C">
        <w:rPr>
          <w:rFonts w:ascii="Times New Roman" w:hAnsi="Times New Roman" w:cs="Times New Roman"/>
          <w:sz w:val="24"/>
          <w:szCs w:val="24"/>
        </w:rPr>
        <w:t>,</w:t>
      </w:r>
      <w:r w:rsidRPr="00FF2C1A">
        <w:rPr>
          <w:rFonts w:ascii="Times New Roman" w:hAnsi="Times New Roman" w:cs="Times New Roman"/>
          <w:sz w:val="24"/>
          <w:szCs w:val="24"/>
        </w:rPr>
        <w:t xml:space="preserve"> la ‘Convención sobre la Eliminación de todas las Formas de Discriminación contra la Mujer’, entre otros que se encuentran nombrados en el Artículo 75 inciso 22 de la Constitución Nacional Argentina. </w:t>
      </w:r>
    </w:p>
    <w:p w14:paraId="4A9D6B4E"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Por debajo se ubican los </w:t>
      </w:r>
      <w:r w:rsidRPr="00FF2C1A">
        <w:rPr>
          <w:rFonts w:ascii="Times New Roman" w:hAnsi="Times New Roman" w:cs="Times New Roman"/>
          <w:b/>
          <w:sz w:val="24"/>
          <w:szCs w:val="24"/>
        </w:rPr>
        <w:t>demás tratados internacionales</w:t>
      </w:r>
      <w:r w:rsidRPr="00FF2C1A">
        <w:rPr>
          <w:rFonts w:ascii="Times New Roman" w:hAnsi="Times New Roman" w:cs="Times New Roman"/>
          <w:sz w:val="24"/>
          <w:szCs w:val="24"/>
        </w:rPr>
        <w:t xml:space="preserve"> celebrados por el Estado nacional, (Artículo 75 inciso 24 de la Constitución Nacional Argentina), como por ejemplo el ‘Tratado de Asunción’ que da origen al Mercosur. </w:t>
      </w:r>
    </w:p>
    <w:p w14:paraId="142A62CF"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Siguen las leyes nacionales, como por ejemplo el Código Civil y Comercial de la Nación, la Ley Nacional de Educación, etc. </w:t>
      </w:r>
    </w:p>
    <w:p w14:paraId="391D6003"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Luego los </w:t>
      </w:r>
      <w:r w:rsidRPr="00FF2C1A">
        <w:rPr>
          <w:rFonts w:ascii="Times New Roman" w:hAnsi="Times New Roman" w:cs="Times New Roman"/>
          <w:b/>
          <w:sz w:val="24"/>
          <w:szCs w:val="24"/>
        </w:rPr>
        <w:t>decretos del Poder Ejecutivo Nacional</w:t>
      </w:r>
      <w:r w:rsidRPr="00FF2C1A">
        <w:rPr>
          <w:rFonts w:ascii="Times New Roman" w:hAnsi="Times New Roman" w:cs="Times New Roman"/>
          <w:sz w:val="24"/>
          <w:szCs w:val="24"/>
        </w:rPr>
        <w:t xml:space="preserve">, por ejemplo, los decretos de necesidad y urgencia. Página 107 de 195 </w:t>
      </w:r>
    </w:p>
    <w:p w14:paraId="36F93180"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A continuación, se ubican las </w:t>
      </w:r>
      <w:r w:rsidRPr="00FF2C1A">
        <w:rPr>
          <w:rFonts w:ascii="Times New Roman" w:hAnsi="Times New Roman" w:cs="Times New Roman"/>
          <w:b/>
          <w:sz w:val="24"/>
          <w:szCs w:val="24"/>
        </w:rPr>
        <w:t>constituciones y las leyes provinciales</w:t>
      </w:r>
      <w:r w:rsidRPr="00FF2C1A">
        <w:rPr>
          <w:rFonts w:ascii="Times New Roman" w:hAnsi="Times New Roman" w:cs="Times New Roman"/>
          <w:sz w:val="24"/>
          <w:szCs w:val="24"/>
        </w:rPr>
        <w:t xml:space="preserve">, como por ejemplo la Constitución de la Provincia de Santa Fe, la Ley de Ministerios de la Provincia de Buenos Aires, etc. </w:t>
      </w:r>
    </w:p>
    <w:p w14:paraId="10ECD03F" w14:textId="0ADFDF9F"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Luego encontramos las </w:t>
      </w:r>
      <w:r w:rsidRPr="00FF2C1A">
        <w:rPr>
          <w:rFonts w:ascii="Times New Roman" w:hAnsi="Times New Roman" w:cs="Times New Roman"/>
          <w:b/>
          <w:sz w:val="24"/>
          <w:szCs w:val="24"/>
        </w:rPr>
        <w:t>sentencias judiciales de jueces y tribunales superiores</w:t>
      </w:r>
      <w:r w:rsidRPr="00FF2C1A">
        <w:rPr>
          <w:rFonts w:ascii="Times New Roman" w:hAnsi="Times New Roman" w:cs="Times New Roman"/>
          <w:sz w:val="24"/>
          <w:szCs w:val="24"/>
        </w:rPr>
        <w:t>, como</w:t>
      </w:r>
      <w:r w:rsidR="00333BA6">
        <w:rPr>
          <w:rFonts w:ascii="Times New Roman" w:hAnsi="Times New Roman" w:cs="Times New Roman"/>
          <w:sz w:val="24"/>
          <w:szCs w:val="24"/>
        </w:rPr>
        <w:t>,</w:t>
      </w:r>
      <w:r w:rsidRPr="00FF2C1A">
        <w:rPr>
          <w:rFonts w:ascii="Times New Roman" w:hAnsi="Times New Roman" w:cs="Times New Roman"/>
          <w:sz w:val="24"/>
          <w:szCs w:val="24"/>
        </w:rPr>
        <w:t xml:space="preserve"> por ejemplo, la decisión de un juez en un juicio por alimentos o en la condena que establece para una persona. </w:t>
      </w:r>
    </w:p>
    <w:p w14:paraId="67FDC512"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Le siguen las </w:t>
      </w:r>
      <w:r w:rsidRPr="00FF2C1A">
        <w:rPr>
          <w:rFonts w:ascii="Times New Roman" w:hAnsi="Times New Roman" w:cs="Times New Roman"/>
          <w:b/>
          <w:sz w:val="24"/>
          <w:szCs w:val="24"/>
        </w:rPr>
        <w:t>resoluciones administrativas</w:t>
      </w:r>
      <w:r w:rsidRPr="00FF2C1A">
        <w:rPr>
          <w:rFonts w:ascii="Times New Roman" w:hAnsi="Times New Roman" w:cs="Times New Roman"/>
          <w:sz w:val="24"/>
          <w:szCs w:val="24"/>
        </w:rPr>
        <w:t xml:space="preserve"> de diversos organismos de gobierno como ministerios, secretarias, etc. Ejemplo de este tipo de resoluciones es la Resolución Ministerial 157/14 sobre procedimiento para la tramitación de las solicitudes de validez nacional de los títulos y certificados correspondientes a los estudios presenciales de Educación Secundaria y modalidades del Sistema Educativo Nacional. </w:t>
      </w:r>
    </w:p>
    <w:p w14:paraId="3BE91083"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Finalmente se ubican los </w:t>
      </w:r>
      <w:r w:rsidRPr="00FF2C1A">
        <w:rPr>
          <w:rFonts w:ascii="Times New Roman" w:hAnsi="Times New Roman" w:cs="Times New Roman"/>
          <w:b/>
          <w:sz w:val="24"/>
          <w:szCs w:val="24"/>
        </w:rPr>
        <w:t>contratos entre particulares</w:t>
      </w:r>
      <w:r w:rsidRPr="00FF2C1A">
        <w:rPr>
          <w:rFonts w:ascii="Times New Roman" w:hAnsi="Times New Roman" w:cs="Times New Roman"/>
          <w:sz w:val="24"/>
          <w:szCs w:val="24"/>
        </w:rPr>
        <w:t>, como por ejemplo un contrato de alquiler de servicios, un contrato de compra-venta, etc.</w:t>
      </w:r>
    </w:p>
    <w:p w14:paraId="772B46A1" w14:textId="77777777" w:rsidR="00FF2C1A" w:rsidRPr="00FF2C1A" w:rsidRDefault="00FF2C1A" w:rsidP="00FF2C1A">
      <w:pPr>
        <w:spacing w:after="0" w:line="240" w:lineRule="auto"/>
        <w:jc w:val="both"/>
        <w:rPr>
          <w:rFonts w:ascii="Times New Roman" w:hAnsi="Times New Roman" w:cs="Times New Roman"/>
          <w:sz w:val="24"/>
          <w:szCs w:val="24"/>
        </w:rPr>
      </w:pPr>
    </w:p>
    <w:p w14:paraId="524194E9" w14:textId="77777777"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Ley inconstitucional y declaración de inconstitucionalidad </w:t>
      </w:r>
    </w:p>
    <w:p w14:paraId="38FA8364"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Ley inconstitucional es aquella ley, resolución administrativa, ordenanza, sentencia, etc., que contradice lo establecido en la Constitución Nacional. El único recurso legal que se puede utilizar ante esta situación es el de acudir al Poder Judicial para que éste declare su inconstitucionalidad. La última palabra con respecto a la inconstitucionalidad de una ley la tiene la Corte Suprema de Justicia de la Nación, ya que ésta es el máximo y último intérprete de la Constitución Nacional. Un particular afectado puede, mediante un recurso extraordinario, llegar luego de distintas apelaciones, a la Corte Suprema de Justicia. La declaración de inconstitucionalidad de una ley por parte del Poder Judicial no anula la vigencia de la misma, sólo anula la aplicación en el caso que originó el reclamo. Una ley sólo puede quedar sin efecto o derogarse, por otra ley sancionada por el mismo Poder Legislativo. </w:t>
      </w:r>
    </w:p>
    <w:p w14:paraId="7D8F5782"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La declaración de inconstitucionalidad es el acto por el cual el Poder judicial (en cualquiera de sus tres niveles) declara que una determinada ley contradice lo que está establecido en la Constitución Nacional, ya sea para evitar su aplicación a un caso particular, o simplemente alegando que esa ley viola preceptos constitucionales. </w:t>
      </w:r>
    </w:p>
    <w:p w14:paraId="7F1D21AA"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En el primer supuesto (evitar su aplicación a un caso) esa declaración se realiza a partir de una acción o de una apelación de una persona. En estas circunstancias y de esta manera, el Poder judicial conserva los derechos adquiridos de esa persona y brega por el ejercicio efectivo de los mismos. (Aclaramos que cuando un recurso llega por apelación a la Corte Suprema de Justicia es cuando se lo denomina “recurso extraordinario”). </w:t>
      </w:r>
    </w:p>
    <w:p w14:paraId="1BA17850"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En el segundo caso (cuando simplemente se alega inconstitucionalidad) es la Corte Suprema de Justicia quien “de oficio", es decir por propia decisión, declara la inconstitucionalidad de una ley. En este caso se dice que esta decisión sienta jurisprudencia, es decir que jueces de tribunales inferiores, </w:t>
      </w:r>
      <w:r w:rsidRPr="00FF2C1A">
        <w:rPr>
          <w:rFonts w:ascii="Times New Roman" w:hAnsi="Times New Roman" w:cs="Times New Roman"/>
          <w:sz w:val="24"/>
          <w:szCs w:val="24"/>
        </w:rPr>
        <w:lastRenderedPageBreak/>
        <w:t xml:space="preserve">frente a casos similares que se les presenten, deberán aplicar la decisión que ya tomó la Corte Suprema de Justicia. </w:t>
      </w:r>
    </w:p>
    <w:p w14:paraId="1C914ACA" w14:textId="77777777" w:rsidR="00FF2C1A" w:rsidRDefault="00FF2C1A" w:rsidP="00683E5C">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En ambos casos no se deroga la ley porque esa es función de los legisladores.</w:t>
      </w:r>
    </w:p>
    <w:p w14:paraId="33462A2D" w14:textId="77777777" w:rsidR="00C402A0" w:rsidRDefault="00C402A0" w:rsidP="00683E5C">
      <w:pPr>
        <w:spacing w:after="0" w:line="240" w:lineRule="auto"/>
        <w:ind w:firstLine="708"/>
        <w:jc w:val="both"/>
        <w:rPr>
          <w:rFonts w:ascii="Times New Roman" w:hAnsi="Times New Roman" w:cs="Times New Roman"/>
          <w:sz w:val="24"/>
          <w:szCs w:val="24"/>
        </w:rPr>
      </w:pPr>
    </w:p>
    <w:p w14:paraId="487D96E8" w14:textId="77777777" w:rsidR="00C402A0" w:rsidRPr="00C402A0" w:rsidRDefault="00C402A0" w:rsidP="00683E5C">
      <w:pPr>
        <w:spacing w:after="0" w:line="240" w:lineRule="auto"/>
        <w:ind w:firstLine="708"/>
        <w:jc w:val="both"/>
        <w:rPr>
          <w:rFonts w:ascii="Times New Roman" w:hAnsi="Times New Roman" w:cs="Times New Roman"/>
          <w:b/>
          <w:bCs/>
          <w:sz w:val="24"/>
          <w:szCs w:val="24"/>
          <w:u w:val="single"/>
        </w:rPr>
      </w:pPr>
      <w:r w:rsidRPr="00C402A0">
        <w:rPr>
          <w:rFonts w:ascii="Times New Roman" w:hAnsi="Times New Roman" w:cs="Times New Roman"/>
          <w:b/>
          <w:bCs/>
          <w:sz w:val="24"/>
          <w:szCs w:val="24"/>
          <w:u w:val="single"/>
        </w:rPr>
        <w:t xml:space="preserve">La sanción de la Constitución Nacional. </w:t>
      </w:r>
    </w:p>
    <w:p w14:paraId="46B3F08D" w14:textId="77777777" w:rsidR="004C6D42" w:rsidRDefault="00C402A0" w:rsidP="00683E5C">
      <w:pPr>
        <w:spacing w:after="0" w:line="240" w:lineRule="auto"/>
        <w:ind w:firstLine="708"/>
        <w:jc w:val="both"/>
        <w:rPr>
          <w:rFonts w:ascii="Times New Roman" w:hAnsi="Times New Roman" w:cs="Times New Roman"/>
          <w:sz w:val="24"/>
          <w:szCs w:val="24"/>
        </w:rPr>
      </w:pPr>
      <w:r w:rsidRPr="00C402A0">
        <w:rPr>
          <w:rFonts w:ascii="Times New Roman" w:hAnsi="Times New Roman" w:cs="Times New Roman"/>
          <w:sz w:val="24"/>
          <w:szCs w:val="24"/>
        </w:rPr>
        <w:t xml:space="preserve">A partir de la caída de Juan Manuel de Rosas en 1852 (representante del federalismo de Buenos Aires) bajo las tropas de José Justo Urquiza (representante del federalismo del litoral) comienza un nuevo período de organización con vistas a la unificación territorial y política bajo la forma republicana y federal. Urquiza logra convocar a un Congreso Constituyente ese mismo año con los gobernadores de las distintas provincias firmándose el Acuerdo de San Nicolás, el cual confirmaba la adhesión al Pacto Federal de 1931 y el compromiso a redactar y sancionar la Constitución Nacional al año siguiente. Sin embargo, Buenos Aires rechazó estos acuerdos apoyándose en sus supuestos perjuicios ante la pérdida del poder centralista que había mantenido, dando así inicio a una etapa de separación con la ya conformada Confederación Argentina, la cual estaría nuevamente plagada de enfrentamientos y conflictos. </w:t>
      </w:r>
    </w:p>
    <w:p w14:paraId="5BBD6A34" w14:textId="4A7D5F0A" w:rsidR="00C402A0" w:rsidRPr="00FF2C1A" w:rsidRDefault="00C402A0" w:rsidP="00683E5C">
      <w:pPr>
        <w:spacing w:after="0" w:line="240" w:lineRule="auto"/>
        <w:ind w:firstLine="708"/>
        <w:jc w:val="both"/>
        <w:rPr>
          <w:rFonts w:ascii="Times New Roman" w:hAnsi="Times New Roman" w:cs="Times New Roman"/>
          <w:sz w:val="24"/>
          <w:szCs w:val="24"/>
        </w:rPr>
      </w:pPr>
      <w:r w:rsidRPr="00C402A0">
        <w:rPr>
          <w:rFonts w:ascii="Times New Roman" w:hAnsi="Times New Roman" w:cs="Times New Roman"/>
          <w:sz w:val="24"/>
          <w:szCs w:val="24"/>
        </w:rPr>
        <w:t xml:space="preserve">El Congreso Constituyente aprobó el 1° de </w:t>
      </w:r>
      <w:proofErr w:type="gramStart"/>
      <w:r w:rsidRPr="00C402A0">
        <w:rPr>
          <w:rFonts w:ascii="Times New Roman" w:hAnsi="Times New Roman" w:cs="Times New Roman"/>
          <w:sz w:val="24"/>
          <w:szCs w:val="24"/>
        </w:rPr>
        <w:t>Mayo</w:t>
      </w:r>
      <w:proofErr w:type="gramEnd"/>
      <w:r w:rsidRPr="00C402A0">
        <w:rPr>
          <w:rFonts w:ascii="Times New Roman" w:hAnsi="Times New Roman" w:cs="Times New Roman"/>
          <w:sz w:val="24"/>
          <w:szCs w:val="24"/>
        </w:rPr>
        <w:t xml:space="preserve"> de 1853 la Constitución Nacional Argentina, aceptada y jurada el 9 de Julio de ese mismo año por todas las provincias de la Confederación, a excepción de Buenos Aires, quien intentó mantenerse como estado independiente hasta que finalmente fue vencida en 1859 por </w:t>
      </w:r>
      <w:proofErr w:type="gramStart"/>
      <w:r w:rsidRPr="00C402A0">
        <w:rPr>
          <w:rFonts w:ascii="Times New Roman" w:hAnsi="Times New Roman" w:cs="Times New Roman"/>
          <w:sz w:val="24"/>
          <w:szCs w:val="24"/>
        </w:rPr>
        <w:t>la tropas</w:t>
      </w:r>
      <w:proofErr w:type="gramEnd"/>
      <w:r w:rsidRPr="00C402A0">
        <w:rPr>
          <w:rFonts w:ascii="Times New Roman" w:hAnsi="Times New Roman" w:cs="Times New Roman"/>
          <w:sz w:val="24"/>
          <w:szCs w:val="24"/>
        </w:rPr>
        <w:t xml:space="preserve"> de la Confederación e incorporada al territorio nacional. A partir de ese momento, la Constitución Nacional quedó estructurada de la siguiente manera:</w:t>
      </w:r>
    </w:p>
    <w:p w14:paraId="0CEEE3EE"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t xml:space="preserve"> </w:t>
      </w:r>
    </w:p>
    <w:p w14:paraId="13ED847B" w14:textId="62F21874" w:rsidR="00275D75" w:rsidRDefault="00275D75" w:rsidP="006530D2">
      <w:pPr>
        <w:spacing w:after="0" w:line="240" w:lineRule="auto"/>
        <w:jc w:val="center"/>
        <w:rPr>
          <w:rFonts w:ascii="Times New Roman" w:hAnsi="Times New Roman" w:cs="Times New Roman"/>
          <w:b/>
          <w:sz w:val="24"/>
          <w:szCs w:val="24"/>
        </w:rPr>
      </w:pPr>
      <w:r>
        <w:rPr>
          <w:noProof/>
        </w:rPr>
        <w:drawing>
          <wp:inline distT="0" distB="0" distL="0" distR="0" wp14:anchorId="7CA0F866" wp14:editId="25752DAC">
            <wp:extent cx="5565140" cy="405745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9772" cy="4068121"/>
                    </a:xfrm>
                    <a:prstGeom prst="rect">
                      <a:avLst/>
                    </a:prstGeom>
                  </pic:spPr>
                </pic:pic>
              </a:graphicData>
            </a:graphic>
          </wp:inline>
        </w:drawing>
      </w:r>
    </w:p>
    <w:p w14:paraId="57C1BE6C" w14:textId="77777777" w:rsidR="00275D75" w:rsidRDefault="00275D75" w:rsidP="00FF2C1A">
      <w:pPr>
        <w:spacing w:after="0" w:line="240" w:lineRule="auto"/>
        <w:ind w:firstLine="708"/>
        <w:jc w:val="both"/>
        <w:rPr>
          <w:rFonts w:ascii="Times New Roman" w:hAnsi="Times New Roman" w:cs="Times New Roman"/>
          <w:b/>
          <w:sz w:val="24"/>
          <w:szCs w:val="24"/>
        </w:rPr>
      </w:pPr>
    </w:p>
    <w:p w14:paraId="7590F3CC" w14:textId="77777777" w:rsidR="00255C07" w:rsidRDefault="00255C07" w:rsidP="00FF2C1A">
      <w:pPr>
        <w:spacing w:after="0" w:line="240" w:lineRule="auto"/>
        <w:ind w:firstLine="708"/>
        <w:jc w:val="both"/>
        <w:rPr>
          <w:rFonts w:ascii="Times New Roman" w:hAnsi="Times New Roman" w:cs="Times New Roman"/>
          <w:b/>
          <w:sz w:val="24"/>
          <w:szCs w:val="24"/>
        </w:rPr>
      </w:pPr>
    </w:p>
    <w:p w14:paraId="4A5C7983" w14:textId="1AD7DC2B" w:rsidR="00255C07" w:rsidRPr="00934EBB" w:rsidRDefault="00255C07" w:rsidP="00934EB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sidRPr="00934EBB">
        <w:rPr>
          <w:rFonts w:ascii="Times New Roman" w:hAnsi="Times New Roman" w:cs="Times New Roman"/>
          <w:b/>
          <w:bCs/>
          <w:sz w:val="24"/>
          <w:szCs w:val="24"/>
        </w:rPr>
        <w:t>EL PREÁMBULO</w:t>
      </w:r>
    </w:p>
    <w:p w14:paraId="7C9494C6" w14:textId="4F19AACE" w:rsidR="00255C07" w:rsidRPr="00934EBB" w:rsidRDefault="00255C07" w:rsidP="00934EBB">
      <w:pPr>
        <w:autoSpaceDE w:val="0"/>
        <w:autoSpaceDN w:val="0"/>
        <w:adjustRightInd w:val="0"/>
        <w:spacing w:after="0" w:line="240" w:lineRule="auto"/>
        <w:ind w:firstLine="708"/>
        <w:jc w:val="both"/>
        <w:rPr>
          <w:rFonts w:ascii="Times New Roman" w:hAnsi="Times New Roman" w:cs="Times New Roman"/>
          <w:sz w:val="24"/>
          <w:szCs w:val="24"/>
        </w:rPr>
      </w:pPr>
      <w:r w:rsidRPr="00934EBB">
        <w:rPr>
          <w:rFonts w:ascii="Times New Roman" w:hAnsi="Times New Roman" w:cs="Times New Roman"/>
          <w:sz w:val="24"/>
          <w:szCs w:val="24"/>
        </w:rPr>
        <w:t>Es la enunciación previa a toda constitución. En él se exponen los grandes motivos, principios y fines que motivaron el dictado de la Constitución. Para referirnos a la ideología y a los principios fundamentales de nuestra Constitución, debemos estudiar y analizar el preámbulo:</w:t>
      </w:r>
    </w:p>
    <w:p w14:paraId="54F5EB8F" w14:textId="2EA05551"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lastRenderedPageBreak/>
        <w:t>Nos los representantes del pueblo de la Nación Argentina</w:t>
      </w:r>
      <w:r w:rsidRPr="00934EBB">
        <w:rPr>
          <w:rFonts w:ascii="Times New Roman" w:hAnsi="Times New Roman" w:cs="Times New Roman"/>
          <w:sz w:val="24"/>
          <w:szCs w:val="24"/>
        </w:rPr>
        <w:t>: esto significa que los que redactaron, ordenaron y establecieron la constitución no lo hicieron por su cuenta sino respondiendo al Pueblo argentino, a quien representan.</w:t>
      </w:r>
    </w:p>
    <w:p w14:paraId="4C36A741" w14:textId="53D62AC4"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Reunidos en Congreso General Constituyente</w:t>
      </w:r>
      <w:r w:rsidRPr="00934EBB">
        <w:rPr>
          <w:rFonts w:ascii="Times New Roman" w:hAnsi="Times New Roman" w:cs="Times New Roman"/>
          <w:sz w:val="24"/>
          <w:szCs w:val="24"/>
        </w:rPr>
        <w:t>: este congreso fue llevado a cabo en la provincia de Santa Fe. Es general porque participaron representantes de todas las provincias (con excepción de Buenos Aires). Se lo llama constituyente porque la reunión de estos representantes en un congreso tenía un objetivo fundamental: sancionar la constitución del país.</w:t>
      </w:r>
    </w:p>
    <w:p w14:paraId="67D4B3FE" w14:textId="181005B9"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Por voluntad y elección de las provincias que la componen</w:t>
      </w:r>
      <w:r w:rsidRPr="00934EBB">
        <w:rPr>
          <w:rFonts w:ascii="Times New Roman" w:hAnsi="Times New Roman" w:cs="Times New Roman"/>
          <w:sz w:val="24"/>
          <w:szCs w:val="24"/>
        </w:rPr>
        <w:t>: las provincias que integran la Nación son aquellas que tuvieron el deseo de que se llevara a cabo este Congreso para poder así organizar al país a través del dictado de la Constitución.</w:t>
      </w:r>
    </w:p>
    <w:p w14:paraId="06D146C4" w14:textId="5D82CBE6"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En cumplimiento de pactos preexistentes</w:t>
      </w:r>
      <w:r w:rsidRPr="00934EBB">
        <w:rPr>
          <w:rFonts w:ascii="Times New Roman" w:hAnsi="Times New Roman" w:cs="Times New Roman"/>
          <w:sz w:val="24"/>
          <w:szCs w:val="24"/>
        </w:rPr>
        <w:t>: esto significa que los pactos que firmaron las provincias entre ellas (antes de la sanción de esta Constitución) son los precedentes históricos.</w:t>
      </w:r>
    </w:p>
    <w:p w14:paraId="64A363FB" w14:textId="179C535D"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Con el objeto de constituir la unión nacional</w:t>
      </w:r>
      <w:r w:rsidRPr="00934EBB">
        <w:rPr>
          <w:rFonts w:ascii="Times New Roman" w:hAnsi="Times New Roman" w:cs="Times New Roman"/>
          <w:sz w:val="24"/>
          <w:szCs w:val="24"/>
        </w:rPr>
        <w:t>: se puede decir que la unión nacional es el objetivo primordial, ya que</w:t>
      </w:r>
      <w:r w:rsidR="00934EBB" w:rsidRPr="00934EBB">
        <w:rPr>
          <w:rFonts w:ascii="Times New Roman" w:hAnsi="Times New Roman" w:cs="Times New Roman"/>
          <w:sz w:val="24"/>
          <w:szCs w:val="24"/>
        </w:rPr>
        <w:t>,</w:t>
      </w:r>
      <w:r w:rsidRPr="00934EBB">
        <w:rPr>
          <w:rFonts w:ascii="Times New Roman" w:hAnsi="Times New Roman" w:cs="Times New Roman"/>
          <w:sz w:val="24"/>
          <w:szCs w:val="24"/>
        </w:rPr>
        <w:t xml:space="preserve"> a partir de la unión de todas las provincias, se pueden lograr todos los demás objetivos.</w:t>
      </w:r>
    </w:p>
    <w:p w14:paraId="7E5AEC18" w14:textId="0B20EF66"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Afianzar la justicia</w:t>
      </w:r>
      <w:r w:rsidRPr="00934EBB">
        <w:rPr>
          <w:rFonts w:ascii="Times New Roman" w:hAnsi="Times New Roman" w:cs="Times New Roman"/>
          <w:sz w:val="24"/>
          <w:szCs w:val="24"/>
        </w:rPr>
        <w:t>: la justicia ya existía en el país</w:t>
      </w:r>
      <w:r w:rsidR="00934EBB" w:rsidRPr="00934EBB">
        <w:rPr>
          <w:rFonts w:ascii="Times New Roman" w:hAnsi="Times New Roman" w:cs="Times New Roman"/>
          <w:sz w:val="24"/>
          <w:szCs w:val="24"/>
        </w:rPr>
        <w:t>,</w:t>
      </w:r>
      <w:r w:rsidRPr="00934EBB">
        <w:rPr>
          <w:rFonts w:ascii="Times New Roman" w:hAnsi="Times New Roman" w:cs="Times New Roman"/>
          <w:sz w:val="24"/>
          <w:szCs w:val="24"/>
        </w:rPr>
        <w:t xml:space="preserve"> pero era necesario reafirmarla, asegurándola. Va a ejercerla dentro del ámbito del gobierno, el Poder Judicial.</w:t>
      </w:r>
    </w:p>
    <w:p w14:paraId="0F3C35EB" w14:textId="28ED43A6"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Consolidar la paz interior</w:t>
      </w:r>
      <w:r w:rsidRPr="00934EBB">
        <w:rPr>
          <w:rFonts w:ascii="Times New Roman" w:hAnsi="Times New Roman" w:cs="Times New Roman"/>
          <w:sz w:val="24"/>
          <w:szCs w:val="24"/>
        </w:rPr>
        <w:t>: es otro objetivo, consecuencia de la unión nacional. Recordemos que en aquella época eran muy frecuentes los enfrentamientos internos y era necesario ponerles un fin.</w:t>
      </w:r>
    </w:p>
    <w:p w14:paraId="034BD965" w14:textId="3A90D5AD"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Proveer a la defensa común</w:t>
      </w:r>
      <w:r w:rsidRPr="00934EBB">
        <w:rPr>
          <w:rFonts w:ascii="Times New Roman" w:hAnsi="Times New Roman" w:cs="Times New Roman"/>
          <w:sz w:val="24"/>
          <w:szCs w:val="24"/>
        </w:rPr>
        <w:t>: es darle al Estado Argentino poder para defenderse de</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extranjeros y de los propios argentinos, ya que la defensa común está por encima de</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intereses individuales.</w:t>
      </w:r>
    </w:p>
    <w:p w14:paraId="0609CEAB" w14:textId="2F1FA7D2"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Promover el bienestar general</w:t>
      </w:r>
      <w:r w:rsidRPr="00934EBB">
        <w:rPr>
          <w:rFonts w:ascii="Times New Roman" w:hAnsi="Times New Roman" w:cs="Times New Roman"/>
          <w:sz w:val="24"/>
          <w:szCs w:val="24"/>
        </w:rPr>
        <w:t>: este objetivo consiste en buscar el bien común de la</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sociedad a través de métodos que permitan a cada integrante de la sociedad desarrollarse</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como persona.</w:t>
      </w:r>
    </w:p>
    <w:p w14:paraId="53CBF408" w14:textId="6C4F54C6"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Y asegurar los beneficios de la libertad</w:t>
      </w:r>
      <w:r w:rsidRPr="00934EBB">
        <w:rPr>
          <w:rFonts w:ascii="Times New Roman" w:hAnsi="Times New Roman" w:cs="Times New Roman"/>
          <w:sz w:val="24"/>
          <w:szCs w:val="24"/>
        </w:rPr>
        <w:t>: significa lograr una libertad responsable (no</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abusiva de los derechos del prójimo).</w:t>
      </w:r>
    </w:p>
    <w:p w14:paraId="72A74183" w14:textId="1CFDDD1E"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Para, nosotros, para nuestra posteridad y para todos los hombres del mundo que</w:t>
      </w:r>
      <w:r w:rsidR="00934EBB" w:rsidRPr="00934EBB">
        <w:rPr>
          <w:rFonts w:ascii="Times New Roman" w:hAnsi="Times New Roman" w:cs="Times New Roman"/>
          <w:b/>
          <w:bCs/>
          <w:sz w:val="24"/>
          <w:szCs w:val="24"/>
        </w:rPr>
        <w:t xml:space="preserve"> </w:t>
      </w:r>
      <w:r w:rsidRPr="00934EBB">
        <w:rPr>
          <w:rFonts w:ascii="Times New Roman" w:hAnsi="Times New Roman" w:cs="Times New Roman"/>
          <w:b/>
          <w:bCs/>
          <w:sz w:val="24"/>
          <w:szCs w:val="24"/>
        </w:rPr>
        <w:t xml:space="preserve">quieran habitar en el suelo argentino: </w:t>
      </w:r>
      <w:r w:rsidRPr="00934EBB">
        <w:rPr>
          <w:rFonts w:ascii="Times New Roman" w:hAnsi="Times New Roman" w:cs="Times New Roman"/>
          <w:sz w:val="24"/>
          <w:szCs w:val="24"/>
        </w:rPr>
        <w:t>esto significa que la constitución y sus objetivos</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van a ser aplicado no solo para los argentinos sino para todo aquel que sin serlo quiera vivir</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en nuestro suelo como tal, estimulando de esta forma a la inmigración. Pero el extranjero</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debe respetar nuestras instituciones.</w:t>
      </w:r>
    </w:p>
    <w:p w14:paraId="26C62B69" w14:textId="566391FB"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Invocando la protección de Dios, fuente de toda razón y justicia</w:t>
      </w:r>
      <w:r w:rsidRPr="00934EBB">
        <w:rPr>
          <w:rFonts w:ascii="Times New Roman" w:hAnsi="Times New Roman" w:cs="Times New Roman"/>
          <w:sz w:val="24"/>
          <w:szCs w:val="24"/>
        </w:rPr>
        <w:t>: se pide la protección a</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Dios, pero esto no significa que no haya en nuestro país libertad de cultos (libertad</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 xml:space="preserve">asegurada por el art. </w:t>
      </w:r>
      <w:r w:rsidR="00934EBB" w:rsidRPr="00934EBB">
        <w:rPr>
          <w:rFonts w:ascii="Times New Roman" w:hAnsi="Times New Roman" w:cs="Times New Roman"/>
          <w:sz w:val="24"/>
          <w:szCs w:val="24"/>
        </w:rPr>
        <w:t>1</w:t>
      </w:r>
      <w:r w:rsidRPr="00934EBB">
        <w:rPr>
          <w:rFonts w:ascii="Times New Roman" w:hAnsi="Times New Roman" w:cs="Times New Roman"/>
          <w:sz w:val="24"/>
          <w:szCs w:val="24"/>
        </w:rPr>
        <w:t>4).</w:t>
      </w:r>
    </w:p>
    <w:p w14:paraId="3BF1451E" w14:textId="460A56FB" w:rsidR="00255C07" w:rsidRPr="00934EBB" w:rsidRDefault="00255C07" w:rsidP="00934EBB">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934EBB">
        <w:rPr>
          <w:rFonts w:ascii="Times New Roman" w:hAnsi="Times New Roman" w:cs="Times New Roman"/>
          <w:b/>
          <w:bCs/>
          <w:sz w:val="24"/>
          <w:szCs w:val="24"/>
        </w:rPr>
        <w:t>Ordenamos, decretamos y establecemos esta constitución para la nación argentina</w:t>
      </w:r>
      <w:r w:rsidRPr="00934EBB">
        <w:rPr>
          <w:rFonts w:ascii="Times New Roman" w:hAnsi="Times New Roman" w:cs="Times New Roman"/>
          <w:sz w:val="24"/>
          <w:szCs w:val="24"/>
        </w:rPr>
        <w:t>:</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este párrafo nos indica las facultades que tenía el Congreso como soberano y representante</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del pueblo argentino quedando aprobada la Constitución nacional en esa Convención o</w:t>
      </w:r>
      <w:r w:rsidR="00934EBB" w:rsidRPr="00934EBB">
        <w:rPr>
          <w:rFonts w:ascii="Times New Roman" w:hAnsi="Times New Roman" w:cs="Times New Roman"/>
          <w:sz w:val="24"/>
          <w:szCs w:val="24"/>
        </w:rPr>
        <w:t xml:space="preserve"> </w:t>
      </w:r>
      <w:r w:rsidRPr="00934EBB">
        <w:rPr>
          <w:rFonts w:ascii="Times New Roman" w:hAnsi="Times New Roman" w:cs="Times New Roman"/>
          <w:sz w:val="24"/>
          <w:szCs w:val="24"/>
        </w:rPr>
        <w:t>Congreso Constituyente.</w:t>
      </w:r>
    </w:p>
    <w:p w14:paraId="16B99716" w14:textId="68E5E9D3" w:rsidR="00255C07" w:rsidRPr="00934EBB" w:rsidRDefault="00255C07" w:rsidP="00934EBB">
      <w:pPr>
        <w:spacing w:after="0" w:line="240" w:lineRule="auto"/>
        <w:ind w:firstLine="708"/>
        <w:jc w:val="both"/>
        <w:rPr>
          <w:rFonts w:ascii="Times New Roman" w:hAnsi="Times New Roman" w:cs="Times New Roman"/>
          <w:sz w:val="24"/>
          <w:szCs w:val="24"/>
        </w:rPr>
      </w:pPr>
    </w:p>
    <w:p w14:paraId="574844C1" w14:textId="77777777" w:rsidR="00255C07" w:rsidRDefault="00255C07" w:rsidP="00255C07">
      <w:pPr>
        <w:spacing w:after="0" w:line="240" w:lineRule="auto"/>
        <w:ind w:firstLine="708"/>
        <w:jc w:val="both"/>
        <w:rPr>
          <w:rFonts w:ascii="Times New Roman" w:hAnsi="Times New Roman" w:cs="Times New Roman"/>
          <w:b/>
          <w:sz w:val="24"/>
          <w:szCs w:val="24"/>
        </w:rPr>
      </w:pPr>
    </w:p>
    <w:p w14:paraId="43AACBF2" w14:textId="54E5CED2" w:rsidR="00FF2C1A" w:rsidRPr="00D06709" w:rsidRDefault="0072399A" w:rsidP="00FF2C1A">
      <w:pPr>
        <w:spacing w:after="0" w:line="240" w:lineRule="auto"/>
        <w:ind w:firstLine="708"/>
        <w:jc w:val="both"/>
        <w:rPr>
          <w:rFonts w:ascii="Times New Roman" w:hAnsi="Times New Roman" w:cs="Times New Roman"/>
          <w:b/>
          <w:sz w:val="24"/>
          <w:szCs w:val="24"/>
        </w:rPr>
      </w:pPr>
      <w:r w:rsidRPr="00D06709">
        <w:rPr>
          <w:rFonts w:ascii="Times New Roman" w:hAnsi="Times New Roman" w:cs="Times New Roman"/>
          <w:b/>
          <w:sz w:val="24"/>
          <w:szCs w:val="24"/>
        </w:rPr>
        <w:t>PRIMERA PARTE DE LA CONSTITUCIÓN NACIONAL</w:t>
      </w:r>
    </w:p>
    <w:p w14:paraId="0A5EDC62" w14:textId="5C040761" w:rsidR="00FF2C1A" w:rsidRPr="00D06709" w:rsidRDefault="00FF2C1A" w:rsidP="00FF2C1A">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 xml:space="preserve">Las </w:t>
      </w:r>
      <w:r w:rsidRPr="00D06709">
        <w:rPr>
          <w:rFonts w:ascii="Times New Roman" w:hAnsi="Times New Roman" w:cs="Times New Roman"/>
          <w:b/>
          <w:sz w:val="24"/>
          <w:szCs w:val="24"/>
        </w:rPr>
        <w:t>declaraciones</w:t>
      </w:r>
      <w:r w:rsidRPr="00D06709">
        <w:rPr>
          <w:rFonts w:ascii="Times New Roman" w:hAnsi="Times New Roman" w:cs="Times New Roman"/>
          <w:sz w:val="24"/>
          <w:szCs w:val="24"/>
        </w:rPr>
        <w:t xml:space="preserve"> constitucionales son enunciados que establecen la organización institucional de un país, por ejemplo</w:t>
      </w:r>
      <w:r w:rsidR="005D4B1F" w:rsidRPr="00D06709">
        <w:rPr>
          <w:rFonts w:ascii="Times New Roman" w:hAnsi="Times New Roman" w:cs="Times New Roman"/>
          <w:sz w:val="24"/>
          <w:szCs w:val="24"/>
        </w:rPr>
        <w:t>,</w:t>
      </w:r>
      <w:r w:rsidRPr="00D06709">
        <w:rPr>
          <w:rFonts w:ascii="Times New Roman" w:hAnsi="Times New Roman" w:cs="Times New Roman"/>
          <w:sz w:val="24"/>
          <w:szCs w:val="24"/>
        </w:rPr>
        <w:t xml:space="preserve"> con respecto a su forma de gobierno, lugar de residencia de sus autoridades, etc. </w:t>
      </w:r>
    </w:p>
    <w:p w14:paraId="74394A6E" w14:textId="027E9AA3" w:rsidR="00FF2C1A" w:rsidRPr="00D06709" w:rsidRDefault="00FF2C1A" w:rsidP="00FF2C1A">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 xml:space="preserve">Los </w:t>
      </w:r>
      <w:r w:rsidRPr="00D06709">
        <w:rPr>
          <w:rFonts w:ascii="Times New Roman" w:hAnsi="Times New Roman" w:cs="Times New Roman"/>
          <w:b/>
          <w:sz w:val="24"/>
          <w:szCs w:val="24"/>
        </w:rPr>
        <w:t>derechos</w:t>
      </w:r>
      <w:r w:rsidRPr="00D06709">
        <w:rPr>
          <w:rFonts w:ascii="Times New Roman" w:hAnsi="Times New Roman" w:cs="Times New Roman"/>
          <w:sz w:val="24"/>
          <w:szCs w:val="24"/>
        </w:rPr>
        <w:t xml:space="preserve"> son las facultades, es decir “poderes” o “acciones” de las personas reconocidas por las leyes. Es lo que cada persona puede hacer o abstenerse de hacer. Como no es suficiente que los derechos estén declarados y reconocidos en los textos constitucionales, deben crearse también mecanismos, procedimientos judiciales y normas procesales para asegurar y efectivizar el ejercicio de esos </w:t>
      </w:r>
      <w:r w:rsidRPr="00D06709">
        <w:rPr>
          <w:rFonts w:ascii="Times New Roman" w:hAnsi="Times New Roman" w:cs="Times New Roman"/>
          <w:sz w:val="24"/>
          <w:szCs w:val="24"/>
        </w:rPr>
        <w:lastRenderedPageBreak/>
        <w:t xml:space="preserve">derechos. </w:t>
      </w:r>
      <w:r w:rsidR="000352E7" w:rsidRPr="000352E7">
        <w:rPr>
          <w:rFonts w:ascii="Times New Roman" w:hAnsi="Times New Roman" w:cs="Times New Roman"/>
          <w:sz w:val="24"/>
          <w:szCs w:val="24"/>
        </w:rPr>
        <w:t xml:space="preserve">En la Constitución existen derechos explícitos (artículos 14 al 20), es decir, enunciados por escrito, y derechos implícitos (artículo 33), aquellos que no se enumeran pero que se desprenden de la doctrina que fundamenta el orden constitucional. La reforma de 1994 incorporó </w:t>
      </w:r>
      <w:proofErr w:type="gramStart"/>
      <w:r w:rsidR="000352E7" w:rsidRPr="000352E7">
        <w:rPr>
          <w:rFonts w:ascii="Times New Roman" w:hAnsi="Times New Roman" w:cs="Times New Roman"/>
          <w:sz w:val="24"/>
          <w:szCs w:val="24"/>
        </w:rPr>
        <w:t>los llamado</w:t>
      </w:r>
      <w:proofErr w:type="gramEnd"/>
      <w:r w:rsidR="000352E7" w:rsidRPr="000352E7">
        <w:rPr>
          <w:rFonts w:ascii="Times New Roman" w:hAnsi="Times New Roman" w:cs="Times New Roman"/>
          <w:sz w:val="24"/>
          <w:szCs w:val="24"/>
        </w:rPr>
        <w:t xml:space="preserve"> “nuevos derechos” (artículos 37, 39, 41 y 42).</w:t>
      </w:r>
    </w:p>
    <w:p w14:paraId="54E94BF4" w14:textId="77777777" w:rsidR="00FF2C1A" w:rsidRPr="00D06709" w:rsidRDefault="00FF2C1A" w:rsidP="00FF2C1A">
      <w:pPr>
        <w:spacing w:after="0" w:line="240" w:lineRule="auto"/>
        <w:ind w:firstLine="708"/>
        <w:jc w:val="both"/>
        <w:rPr>
          <w:rFonts w:ascii="Times New Roman" w:hAnsi="Times New Roman" w:cs="Times New Roman"/>
          <w:b/>
          <w:sz w:val="24"/>
          <w:szCs w:val="24"/>
        </w:rPr>
      </w:pPr>
      <w:r w:rsidRPr="00D06709">
        <w:rPr>
          <w:rFonts w:ascii="Times New Roman" w:hAnsi="Times New Roman" w:cs="Times New Roman"/>
          <w:sz w:val="24"/>
          <w:szCs w:val="24"/>
        </w:rPr>
        <w:t xml:space="preserve">Decimos que la declaración constitucional de los derechos no es suficiente ya que por sí sola no impide, en muchos casos, que el Estado o particulares violen algunos de los mismos. Algunos de esos mecanismos o procedimientos de protección son las </w:t>
      </w:r>
      <w:r w:rsidRPr="00D06709">
        <w:rPr>
          <w:rFonts w:ascii="Times New Roman" w:hAnsi="Times New Roman" w:cs="Times New Roman"/>
          <w:b/>
          <w:sz w:val="24"/>
          <w:szCs w:val="24"/>
        </w:rPr>
        <w:t>garantías constitucionales.</w:t>
      </w:r>
    </w:p>
    <w:p w14:paraId="1513C25C" w14:textId="77777777" w:rsidR="004D2F38" w:rsidRPr="00D06709" w:rsidRDefault="004D2F38" w:rsidP="007615F8">
      <w:pPr>
        <w:spacing w:after="0" w:line="240" w:lineRule="auto"/>
        <w:jc w:val="both"/>
        <w:rPr>
          <w:rFonts w:ascii="Times New Roman" w:hAnsi="Times New Roman" w:cs="Times New Roman"/>
          <w:b/>
          <w:sz w:val="24"/>
          <w:szCs w:val="24"/>
        </w:rPr>
      </w:pPr>
    </w:p>
    <w:p w14:paraId="414B2C38" w14:textId="128FEDEE" w:rsidR="0072399A" w:rsidRDefault="004C6D42" w:rsidP="00FF2C1A">
      <w:pPr>
        <w:spacing w:after="0" w:line="24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Trabajo práctico</w:t>
      </w:r>
      <w:r w:rsidR="00C31E69">
        <w:rPr>
          <w:rFonts w:ascii="Times New Roman" w:hAnsi="Times New Roman" w:cs="Times New Roman"/>
          <w:b/>
          <w:sz w:val="24"/>
          <w:szCs w:val="24"/>
          <w:u w:val="single"/>
        </w:rPr>
        <w:t xml:space="preserve"> </w:t>
      </w:r>
      <w:proofErr w:type="spellStart"/>
      <w:r w:rsidR="00C31E69">
        <w:rPr>
          <w:rFonts w:ascii="Times New Roman" w:hAnsi="Times New Roman" w:cs="Times New Roman"/>
          <w:b/>
          <w:sz w:val="24"/>
          <w:szCs w:val="24"/>
          <w:u w:val="single"/>
        </w:rPr>
        <w:t>N°</w:t>
      </w:r>
      <w:proofErr w:type="spellEnd"/>
      <w:r w:rsidR="00C31E69">
        <w:rPr>
          <w:rFonts w:ascii="Times New Roman" w:hAnsi="Times New Roman" w:cs="Times New Roman"/>
          <w:b/>
          <w:sz w:val="24"/>
          <w:szCs w:val="24"/>
          <w:u w:val="single"/>
        </w:rPr>
        <w:t xml:space="preserve"> 1</w:t>
      </w:r>
    </w:p>
    <w:p w14:paraId="7F3CB15A" w14:textId="77777777" w:rsidR="004C6D42" w:rsidRDefault="004C6D42" w:rsidP="00FF2C1A">
      <w:pPr>
        <w:spacing w:after="0" w:line="240" w:lineRule="auto"/>
        <w:ind w:firstLine="708"/>
        <w:jc w:val="both"/>
        <w:rPr>
          <w:rFonts w:ascii="Times New Roman" w:hAnsi="Times New Roman" w:cs="Times New Roman"/>
          <w:b/>
          <w:sz w:val="24"/>
          <w:szCs w:val="24"/>
          <w:u w:val="single"/>
        </w:rPr>
      </w:pPr>
    </w:p>
    <w:p w14:paraId="255F5BC1" w14:textId="77777777" w:rsidR="004C6D42" w:rsidRDefault="004C6D42" w:rsidP="00FF2C1A">
      <w:pPr>
        <w:spacing w:after="0" w:line="240" w:lineRule="auto"/>
        <w:ind w:firstLine="708"/>
        <w:jc w:val="both"/>
        <w:rPr>
          <w:rFonts w:ascii="Times New Roman" w:hAnsi="Times New Roman" w:cs="Times New Roman"/>
          <w:b/>
          <w:sz w:val="24"/>
          <w:szCs w:val="24"/>
          <w:u w:val="single"/>
        </w:rPr>
      </w:pPr>
    </w:p>
    <w:p w14:paraId="4BE0B1E5" w14:textId="77777777" w:rsidR="004C6D42" w:rsidRPr="00D06709" w:rsidRDefault="004C6D42" w:rsidP="00FF2C1A">
      <w:pPr>
        <w:spacing w:after="0" w:line="240" w:lineRule="auto"/>
        <w:ind w:firstLine="708"/>
        <w:jc w:val="both"/>
        <w:rPr>
          <w:rFonts w:ascii="Times New Roman" w:hAnsi="Times New Roman" w:cs="Times New Roman"/>
          <w:b/>
          <w:sz w:val="24"/>
          <w:szCs w:val="24"/>
          <w:u w:val="single"/>
        </w:rPr>
      </w:pPr>
    </w:p>
    <w:p w14:paraId="2FCEB6C4" w14:textId="1708F28E" w:rsidR="0072399A" w:rsidRPr="00D06709" w:rsidRDefault="0072399A" w:rsidP="00FF2C1A">
      <w:pPr>
        <w:spacing w:after="0" w:line="240" w:lineRule="auto"/>
        <w:ind w:firstLine="708"/>
        <w:jc w:val="both"/>
        <w:rPr>
          <w:rFonts w:ascii="Times New Roman" w:hAnsi="Times New Roman" w:cs="Times New Roman"/>
          <w:b/>
          <w:sz w:val="24"/>
          <w:szCs w:val="24"/>
          <w:u w:val="single"/>
        </w:rPr>
      </w:pPr>
      <w:r w:rsidRPr="00D06709">
        <w:rPr>
          <w:rFonts w:ascii="Times New Roman" w:hAnsi="Times New Roman" w:cs="Times New Roman"/>
          <w:b/>
          <w:sz w:val="24"/>
          <w:szCs w:val="24"/>
          <w:u w:val="single"/>
        </w:rPr>
        <w:t>SEGUNDA PARTE DE LA CONSTITUCIÓN NACIONAL</w:t>
      </w:r>
    </w:p>
    <w:p w14:paraId="08B8E4A6" w14:textId="52D9E57E" w:rsidR="0072399A" w:rsidRPr="00D06709" w:rsidRDefault="0072399A" w:rsidP="0072399A">
      <w:pPr>
        <w:pStyle w:val="Default"/>
        <w:ind w:firstLine="708"/>
        <w:jc w:val="both"/>
        <w:rPr>
          <w:color w:val="auto"/>
        </w:rPr>
      </w:pPr>
      <w:r w:rsidRPr="00D06709">
        <w:rPr>
          <w:b/>
          <w:bCs/>
          <w:color w:val="auto"/>
        </w:rPr>
        <w:t xml:space="preserve">Objetivo de la División de poderes. Controles mutuos </w:t>
      </w:r>
    </w:p>
    <w:p w14:paraId="382872DF" w14:textId="77777777" w:rsidR="0072399A" w:rsidRPr="00D06709" w:rsidRDefault="0072399A" w:rsidP="0072399A">
      <w:pPr>
        <w:pStyle w:val="Default"/>
        <w:ind w:firstLine="708"/>
        <w:jc w:val="both"/>
        <w:rPr>
          <w:color w:val="auto"/>
        </w:rPr>
      </w:pPr>
      <w:r w:rsidRPr="00D06709">
        <w:rPr>
          <w:color w:val="auto"/>
        </w:rPr>
        <w:t xml:space="preserve">En la Argentina se adopta el sistema de división de poderes en el reparto de órganos y funciones: Poder </w:t>
      </w:r>
      <w:r w:rsidRPr="00D06709">
        <w:rPr>
          <w:b/>
          <w:bCs/>
          <w:color w:val="auto"/>
        </w:rPr>
        <w:t>Legislativo</w:t>
      </w:r>
      <w:r w:rsidRPr="00D06709">
        <w:rPr>
          <w:color w:val="auto"/>
        </w:rPr>
        <w:t xml:space="preserve">, Poder </w:t>
      </w:r>
      <w:r w:rsidRPr="00D06709">
        <w:rPr>
          <w:b/>
          <w:bCs/>
          <w:color w:val="auto"/>
        </w:rPr>
        <w:t xml:space="preserve">Ejecutivo </w:t>
      </w:r>
      <w:r w:rsidRPr="00D06709">
        <w:rPr>
          <w:color w:val="auto"/>
        </w:rPr>
        <w:t xml:space="preserve">y Poder </w:t>
      </w:r>
      <w:r w:rsidRPr="00D06709">
        <w:rPr>
          <w:b/>
          <w:bCs/>
          <w:color w:val="auto"/>
        </w:rPr>
        <w:t>Judicial</w:t>
      </w:r>
      <w:r w:rsidRPr="00D06709">
        <w:rPr>
          <w:color w:val="auto"/>
        </w:rPr>
        <w:t xml:space="preserve">. Cada poder </w:t>
      </w:r>
      <w:proofErr w:type="spellStart"/>
      <w:r w:rsidRPr="00D06709">
        <w:rPr>
          <w:color w:val="auto"/>
        </w:rPr>
        <w:t>controla</w:t>
      </w:r>
      <w:proofErr w:type="spellEnd"/>
      <w:r w:rsidRPr="00D06709">
        <w:rPr>
          <w:color w:val="auto"/>
        </w:rPr>
        <w:t xml:space="preserve"> la actividad de los otros poderes, pero ninguno puede invadir al otro. La función primordial de cada uno de los poderes, le corresponde exclusivamente y no puede delegarla, ni ser absorbida por otro. El </w:t>
      </w:r>
      <w:r w:rsidRPr="00D06709">
        <w:rPr>
          <w:b/>
          <w:bCs/>
          <w:color w:val="auto"/>
        </w:rPr>
        <w:t xml:space="preserve">objetivo </w:t>
      </w:r>
      <w:r w:rsidRPr="00D06709">
        <w:rPr>
          <w:color w:val="auto"/>
        </w:rPr>
        <w:t xml:space="preserve">de la división de los poderes es asegurar la libertad de los individuos frente al poder del Estado. Es decir, evitar desbordes de despotismo o arbitrariedades. </w:t>
      </w:r>
    </w:p>
    <w:p w14:paraId="39306BF8" w14:textId="535D50B2" w:rsidR="0072399A" w:rsidRPr="00D06709" w:rsidRDefault="0072399A" w:rsidP="0072399A">
      <w:pPr>
        <w:spacing w:after="0" w:line="240" w:lineRule="auto"/>
        <w:ind w:firstLine="708"/>
        <w:jc w:val="both"/>
        <w:rPr>
          <w:rFonts w:ascii="Times New Roman" w:hAnsi="Times New Roman" w:cs="Times New Roman"/>
          <w:b/>
          <w:sz w:val="24"/>
          <w:szCs w:val="24"/>
          <w:u w:val="single"/>
        </w:rPr>
      </w:pPr>
      <w:r w:rsidRPr="00D06709">
        <w:rPr>
          <w:rFonts w:ascii="Times New Roman" w:hAnsi="Times New Roman" w:cs="Times New Roman"/>
          <w:sz w:val="24"/>
          <w:szCs w:val="24"/>
        </w:rPr>
        <w:t xml:space="preserve">Existen una serie de controles mutuos como, por ejemplo, el juicio político, la declaración de inconstitucionalidad, la interpelación a los ministros del Poder Ejecutivo, la prohibición al Poder Legislativo de conceder al Poder Ejecutivo facultades extraordinarias ni la suma del poder público, etc. </w:t>
      </w:r>
    </w:p>
    <w:p w14:paraId="7F05DC5A" w14:textId="77777777" w:rsidR="00934EBB" w:rsidRPr="00D06709" w:rsidRDefault="00934EBB" w:rsidP="00C31E69">
      <w:pPr>
        <w:spacing w:after="0" w:line="240" w:lineRule="auto"/>
        <w:jc w:val="both"/>
        <w:rPr>
          <w:rFonts w:ascii="Times New Roman" w:hAnsi="Times New Roman" w:cs="Times New Roman"/>
          <w:b/>
          <w:sz w:val="24"/>
          <w:szCs w:val="24"/>
        </w:rPr>
      </w:pPr>
    </w:p>
    <w:p w14:paraId="3213FA6C" w14:textId="3F9DD343" w:rsidR="004D2F38" w:rsidRPr="00C31E69" w:rsidRDefault="004D2F38" w:rsidP="00FF2C1A">
      <w:pPr>
        <w:spacing w:after="0" w:line="240" w:lineRule="auto"/>
        <w:ind w:firstLine="708"/>
        <w:jc w:val="both"/>
        <w:rPr>
          <w:rFonts w:ascii="Times New Roman" w:hAnsi="Times New Roman" w:cs="Times New Roman"/>
          <w:b/>
          <w:sz w:val="24"/>
          <w:szCs w:val="24"/>
          <w:u w:val="single"/>
        </w:rPr>
      </w:pPr>
      <w:r w:rsidRPr="00C31E69">
        <w:rPr>
          <w:rFonts w:ascii="Times New Roman" w:hAnsi="Times New Roman" w:cs="Times New Roman"/>
          <w:b/>
          <w:sz w:val="24"/>
          <w:szCs w:val="24"/>
          <w:u w:val="single"/>
        </w:rPr>
        <w:t>AUTORIDADES DE LA NACIÓN</w:t>
      </w:r>
    </w:p>
    <w:p w14:paraId="5502DEE6" w14:textId="77777777" w:rsidR="00C31E69" w:rsidRPr="00D06709" w:rsidRDefault="00C31E69" w:rsidP="00FF2C1A">
      <w:pPr>
        <w:spacing w:after="0" w:line="240" w:lineRule="auto"/>
        <w:ind w:firstLine="708"/>
        <w:jc w:val="both"/>
        <w:rPr>
          <w:rFonts w:ascii="Times New Roman" w:hAnsi="Times New Roman" w:cs="Times New Roman"/>
          <w:b/>
          <w:sz w:val="24"/>
          <w:szCs w:val="24"/>
        </w:rPr>
      </w:pPr>
    </w:p>
    <w:p w14:paraId="437AC126" w14:textId="24BE948C" w:rsidR="008E0FC1" w:rsidRDefault="00333BA6" w:rsidP="004D2F38">
      <w:pPr>
        <w:spacing w:after="0" w:line="240" w:lineRule="auto"/>
        <w:ind w:firstLine="708"/>
        <w:jc w:val="both"/>
        <w:rPr>
          <w:rFonts w:ascii="Times New Roman" w:hAnsi="Times New Roman" w:cs="Times New Roman"/>
          <w:b/>
          <w:sz w:val="24"/>
          <w:szCs w:val="24"/>
        </w:rPr>
      </w:pPr>
      <w:r>
        <w:rPr>
          <w:noProof/>
        </w:rPr>
        <w:drawing>
          <wp:anchor distT="0" distB="0" distL="114300" distR="114300" simplePos="0" relativeHeight="251662336" behindDoc="0" locked="0" layoutInCell="1" allowOverlap="1" wp14:anchorId="009A9AFD" wp14:editId="09E58AED">
            <wp:simplePos x="0" y="0"/>
            <wp:positionH relativeFrom="margin">
              <wp:posOffset>42545</wp:posOffset>
            </wp:positionH>
            <wp:positionV relativeFrom="paragraph">
              <wp:posOffset>5715</wp:posOffset>
            </wp:positionV>
            <wp:extent cx="2076450" cy="1553727"/>
            <wp:effectExtent l="0" t="0" r="0" b="8890"/>
            <wp:wrapSquare wrapText="bothSides"/>
            <wp:docPr id="21" name="Imagen 21" descr="Congreso de la Nación Argentina en Buenos Aires: 13 opiniones y 48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greso de la Nación Argentina en Buenos Aires: 13 opiniones y 48 fot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1553727"/>
                    </a:xfrm>
                    <a:prstGeom prst="rect">
                      <a:avLst/>
                    </a:prstGeom>
                    <a:noFill/>
                    <a:ln>
                      <a:noFill/>
                    </a:ln>
                  </pic:spPr>
                </pic:pic>
              </a:graphicData>
            </a:graphic>
          </wp:anchor>
        </w:drawing>
      </w:r>
      <w:r w:rsidR="008E0FC1" w:rsidRPr="00D06709">
        <w:rPr>
          <w:rFonts w:ascii="Times New Roman" w:hAnsi="Times New Roman" w:cs="Times New Roman"/>
          <w:b/>
          <w:sz w:val="24"/>
          <w:szCs w:val="24"/>
        </w:rPr>
        <w:t>PODER LEGISLATIVO NACIONAL</w:t>
      </w:r>
    </w:p>
    <w:p w14:paraId="45A5463A" w14:textId="061BF5C8" w:rsidR="004D567F" w:rsidRPr="004D567F" w:rsidRDefault="004D567F" w:rsidP="004D2F38">
      <w:pPr>
        <w:spacing w:after="0" w:line="240" w:lineRule="auto"/>
        <w:ind w:firstLine="708"/>
        <w:jc w:val="both"/>
        <w:rPr>
          <w:rFonts w:ascii="Times New Roman" w:hAnsi="Times New Roman" w:cs="Times New Roman"/>
          <w:bCs/>
          <w:sz w:val="24"/>
          <w:szCs w:val="24"/>
        </w:rPr>
      </w:pPr>
      <w:r w:rsidRPr="004D567F">
        <w:rPr>
          <w:rFonts w:ascii="Times New Roman" w:hAnsi="Times New Roman" w:cs="Times New Roman"/>
          <w:bCs/>
          <w:sz w:val="24"/>
          <w:szCs w:val="24"/>
        </w:rPr>
        <w:t>El Poder Legislativo es ejercido en la República Argentina por el Congreso Nacional, que está compuesto por dos cámaras: la de Diputados y la de Senadores. Si bien ambas cámaras se fundan en la representación popular (todos sus miembros son elegidos en forma democrática en base al sufragio universal, secreto y obligatorio), los diputados representan directamente al pueblo argentino y los senadores a las provincias y a la Ciudad de Buenos Aires. El equilibrio entre ambas representaciones es la base de nuestro sistema representativo, republicano y federal.</w:t>
      </w:r>
    </w:p>
    <w:p w14:paraId="15C13BE9" w14:textId="77777777" w:rsidR="00143AD5" w:rsidRPr="004D567F" w:rsidRDefault="00143AD5" w:rsidP="00143AD5">
      <w:pPr>
        <w:spacing w:after="0" w:line="240" w:lineRule="auto"/>
        <w:ind w:firstLine="708"/>
        <w:jc w:val="both"/>
        <w:rPr>
          <w:rFonts w:ascii="Times New Roman" w:hAnsi="Times New Roman" w:cs="Times New Roman"/>
          <w:bCs/>
          <w:sz w:val="24"/>
          <w:szCs w:val="24"/>
        </w:rPr>
      </w:pPr>
      <w:r w:rsidRPr="004D567F">
        <w:rPr>
          <w:rFonts w:ascii="Times New Roman" w:hAnsi="Times New Roman" w:cs="Times New Roman"/>
          <w:bCs/>
          <w:sz w:val="24"/>
          <w:szCs w:val="24"/>
        </w:rPr>
        <w:t xml:space="preserve">La </w:t>
      </w:r>
      <w:r w:rsidRPr="00346C28">
        <w:rPr>
          <w:rFonts w:ascii="Times New Roman" w:hAnsi="Times New Roman" w:cs="Times New Roman"/>
          <w:b/>
          <w:sz w:val="24"/>
          <w:szCs w:val="24"/>
        </w:rPr>
        <w:t>Cámara de Diputados</w:t>
      </w:r>
      <w:r w:rsidRPr="004D567F">
        <w:rPr>
          <w:rFonts w:ascii="Times New Roman" w:hAnsi="Times New Roman" w:cs="Times New Roman"/>
          <w:bCs/>
          <w:sz w:val="24"/>
          <w:szCs w:val="24"/>
        </w:rPr>
        <w:t>, por su parte, está compuesta por 257 diputados elegidos directamente por el pueblo de las provincias y de la ciudad de Buenos Aires, que se consideran a este fin como distritos electorales de un solo Estado y a simple pluralidad de sufragios. El número de diputados por distrito es proporcional a su población.</w:t>
      </w:r>
    </w:p>
    <w:p w14:paraId="3124045B" w14:textId="77777777" w:rsidR="00143AD5" w:rsidRPr="004D567F" w:rsidRDefault="00143AD5" w:rsidP="00143AD5">
      <w:pPr>
        <w:spacing w:after="0" w:line="240" w:lineRule="auto"/>
        <w:ind w:firstLine="708"/>
        <w:jc w:val="both"/>
        <w:rPr>
          <w:rFonts w:ascii="Times New Roman" w:hAnsi="Times New Roman" w:cs="Times New Roman"/>
          <w:bCs/>
          <w:sz w:val="24"/>
          <w:szCs w:val="24"/>
        </w:rPr>
      </w:pPr>
      <w:r w:rsidRPr="004D567F">
        <w:rPr>
          <w:rFonts w:ascii="Times New Roman" w:hAnsi="Times New Roman" w:cs="Times New Roman"/>
          <w:bCs/>
          <w:sz w:val="24"/>
          <w:szCs w:val="24"/>
        </w:rPr>
        <w:t>Esta cámara se renueva por mitades cada dos años. La duración de los mandatos de los diputados es de cuatro años y también pueden ser reelegidos indefinidamente.</w:t>
      </w:r>
    </w:p>
    <w:p w14:paraId="4DC7DF10" w14:textId="77777777" w:rsidR="00143AD5" w:rsidRPr="004D567F" w:rsidRDefault="00143AD5" w:rsidP="00143AD5">
      <w:pPr>
        <w:spacing w:after="0" w:line="240" w:lineRule="auto"/>
        <w:ind w:firstLine="708"/>
        <w:jc w:val="both"/>
        <w:rPr>
          <w:rFonts w:ascii="Times New Roman" w:hAnsi="Times New Roman" w:cs="Times New Roman"/>
          <w:bCs/>
          <w:sz w:val="24"/>
          <w:szCs w:val="24"/>
        </w:rPr>
      </w:pPr>
      <w:r w:rsidRPr="004D567F">
        <w:rPr>
          <w:rFonts w:ascii="Times New Roman" w:hAnsi="Times New Roman" w:cs="Times New Roman"/>
          <w:bCs/>
          <w:sz w:val="24"/>
          <w:szCs w:val="24"/>
        </w:rPr>
        <w:t>Son requisitos para ser diputado tener al menos veinticinco años, cuatro años de ciudadanía argentina y haber nacido en la provincia por la que se postula o haber residido en ella los dos años precedentes.</w:t>
      </w:r>
    </w:p>
    <w:p w14:paraId="41EBFFCD" w14:textId="07C55803" w:rsidR="00143AD5" w:rsidRDefault="00143AD5" w:rsidP="00143AD5">
      <w:pPr>
        <w:spacing w:after="0" w:line="240" w:lineRule="auto"/>
        <w:ind w:firstLine="708"/>
        <w:jc w:val="both"/>
        <w:rPr>
          <w:rFonts w:ascii="Times New Roman" w:hAnsi="Times New Roman" w:cs="Times New Roman"/>
          <w:bCs/>
          <w:sz w:val="24"/>
          <w:szCs w:val="24"/>
        </w:rPr>
      </w:pPr>
      <w:r w:rsidRPr="00143AD5">
        <w:rPr>
          <w:rFonts w:ascii="Times New Roman" w:hAnsi="Times New Roman" w:cs="Times New Roman"/>
          <w:bCs/>
          <w:sz w:val="24"/>
          <w:szCs w:val="24"/>
        </w:rPr>
        <w:t xml:space="preserve">A la Cámara de Diputados corresponde exclusivamente la iniciativa de las leyes sobre contribuciones y reclutamiento de tropas. Además, sólo ella ejerce el derecho de acusar ante el Senado al </w:t>
      </w:r>
      <w:proofErr w:type="gramStart"/>
      <w:r w:rsidRPr="00143AD5">
        <w:rPr>
          <w:rFonts w:ascii="Times New Roman" w:hAnsi="Times New Roman" w:cs="Times New Roman"/>
          <w:bCs/>
          <w:sz w:val="24"/>
          <w:szCs w:val="24"/>
        </w:rPr>
        <w:t>Presidente</w:t>
      </w:r>
      <w:proofErr w:type="gramEnd"/>
      <w:r w:rsidRPr="00143AD5">
        <w:rPr>
          <w:rFonts w:ascii="Times New Roman" w:hAnsi="Times New Roman" w:cs="Times New Roman"/>
          <w:bCs/>
          <w:sz w:val="24"/>
          <w:szCs w:val="24"/>
        </w:rPr>
        <w:t xml:space="preserve">, vicepresidente, al jefe de gabinete de ministros, y a los miembros de la Corte Suprema, en </w:t>
      </w:r>
      <w:r w:rsidRPr="00143AD5">
        <w:rPr>
          <w:rFonts w:ascii="Times New Roman" w:hAnsi="Times New Roman" w:cs="Times New Roman"/>
          <w:bCs/>
          <w:sz w:val="24"/>
          <w:szCs w:val="24"/>
        </w:rPr>
        <w:lastRenderedPageBreak/>
        <w:t>las causas de responsabilidad que se intenten contra ellos, por mal desempeño o por delito en el ejercicio de sus funciones; o por crímenes comunes, después de haber conocido de ellos y declarado haber lugar a la formación de causa por la mayoría de dos terceras partes de sus miembros presentes</w:t>
      </w:r>
    </w:p>
    <w:p w14:paraId="28BA9DB6" w14:textId="5A852BBE" w:rsidR="004D567F" w:rsidRPr="004D567F" w:rsidRDefault="004D567F" w:rsidP="004D567F">
      <w:pPr>
        <w:spacing w:after="0" w:line="240" w:lineRule="auto"/>
        <w:ind w:firstLine="708"/>
        <w:jc w:val="both"/>
        <w:rPr>
          <w:rFonts w:ascii="Times New Roman" w:hAnsi="Times New Roman" w:cs="Times New Roman"/>
          <w:bCs/>
          <w:sz w:val="24"/>
          <w:szCs w:val="24"/>
        </w:rPr>
      </w:pPr>
      <w:r w:rsidRPr="004D567F">
        <w:rPr>
          <w:rFonts w:ascii="Times New Roman" w:hAnsi="Times New Roman" w:cs="Times New Roman"/>
          <w:bCs/>
          <w:sz w:val="24"/>
          <w:szCs w:val="24"/>
        </w:rPr>
        <w:t xml:space="preserve">La </w:t>
      </w:r>
      <w:r w:rsidRPr="00346C28">
        <w:rPr>
          <w:rFonts w:ascii="Times New Roman" w:hAnsi="Times New Roman" w:cs="Times New Roman"/>
          <w:b/>
          <w:sz w:val="24"/>
          <w:szCs w:val="24"/>
        </w:rPr>
        <w:t>Cámara de Senadores</w:t>
      </w:r>
      <w:r w:rsidRPr="004D567F">
        <w:rPr>
          <w:rFonts w:ascii="Times New Roman" w:hAnsi="Times New Roman" w:cs="Times New Roman"/>
          <w:bCs/>
          <w:sz w:val="24"/>
          <w:szCs w:val="24"/>
        </w:rPr>
        <w:t xml:space="preserve"> se encuentra compuesta por 72 senadores, a razón de tres por cada provincia y tres por la Ciudad de Buenos Aires, correspondiendo dos bancas al partido político que obtenga el mayor número de votos y la restante al partido político que le siga en número de votos.</w:t>
      </w:r>
    </w:p>
    <w:p w14:paraId="1A411CD2" w14:textId="77777777" w:rsidR="004D567F" w:rsidRPr="004D567F" w:rsidRDefault="004D567F" w:rsidP="004D567F">
      <w:pPr>
        <w:spacing w:after="0" w:line="240" w:lineRule="auto"/>
        <w:ind w:firstLine="708"/>
        <w:jc w:val="both"/>
        <w:rPr>
          <w:rFonts w:ascii="Times New Roman" w:hAnsi="Times New Roman" w:cs="Times New Roman"/>
          <w:bCs/>
          <w:sz w:val="24"/>
          <w:szCs w:val="24"/>
        </w:rPr>
      </w:pPr>
      <w:r w:rsidRPr="004D567F">
        <w:rPr>
          <w:rFonts w:ascii="Times New Roman" w:hAnsi="Times New Roman" w:cs="Times New Roman"/>
          <w:bCs/>
          <w:sz w:val="24"/>
          <w:szCs w:val="24"/>
        </w:rPr>
        <w:t>Esta cámara se renueva por partes: un tercio de los distritos cada dos años. La duración de los mandatos de los senadores es de seis años y pueden ser reelegidos indefinidamente.</w:t>
      </w:r>
    </w:p>
    <w:p w14:paraId="4EFB65A0" w14:textId="77777777" w:rsidR="004D567F" w:rsidRPr="004D567F" w:rsidRDefault="004D567F" w:rsidP="004D567F">
      <w:pPr>
        <w:spacing w:after="0" w:line="240" w:lineRule="auto"/>
        <w:ind w:firstLine="708"/>
        <w:jc w:val="both"/>
        <w:rPr>
          <w:rFonts w:ascii="Times New Roman" w:hAnsi="Times New Roman" w:cs="Times New Roman"/>
          <w:bCs/>
          <w:sz w:val="24"/>
          <w:szCs w:val="24"/>
        </w:rPr>
      </w:pPr>
      <w:r w:rsidRPr="004D567F">
        <w:rPr>
          <w:rFonts w:ascii="Times New Roman" w:hAnsi="Times New Roman" w:cs="Times New Roman"/>
          <w:bCs/>
          <w:sz w:val="24"/>
          <w:szCs w:val="24"/>
        </w:rPr>
        <w:t>Son requisitos para ser elegido senador tener la edad de treinta años, haber sido ciudadano de la Nación seis años y ser natural de la provincia por la que se postula o tener dos años de residencia inmediata en ella.</w:t>
      </w:r>
    </w:p>
    <w:p w14:paraId="1D4ED4C7" w14:textId="48F02BDF" w:rsidR="006904AE" w:rsidRDefault="00143AD5" w:rsidP="00180CF9">
      <w:pPr>
        <w:spacing w:after="0" w:line="240" w:lineRule="auto"/>
        <w:ind w:firstLine="708"/>
        <w:jc w:val="both"/>
        <w:rPr>
          <w:rFonts w:ascii="Times New Roman" w:hAnsi="Times New Roman" w:cs="Times New Roman"/>
          <w:bCs/>
          <w:sz w:val="24"/>
          <w:szCs w:val="24"/>
        </w:rPr>
      </w:pPr>
      <w:r w:rsidRPr="00143AD5">
        <w:rPr>
          <w:rFonts w:ascii="Times New Roman" w:hAnsi="Times New Roman" w:cs="Times New Roman"/>
          <w:bCs/>
          <w:sz w:val="24"/>
          <w:szCs w:val="24"/>
        </w:rPr>
        <w:t>Al Senado corresponde juzgar en juicio público a los acusados por la Cámara de Diputados, debiendo sus miembros prestar juramento para este acto. Ninguno será declarado culpable sino a mayoría de los dos tercios de los miembros presentes</w:t>
      </w:r>
      <w:r>
        <w:rPr>
          <w:rFonts w:ascii="Times New Roman" w:hAnsi="Times New Roman" w:cs="Times New Roman"/>
          <w:bCs/>
          <w:sz w:val="24"/>
          <w:szCs w:val="24"/>
        </w:rPr>
        <w:t xml:space="preserve"> y su fa</w:t>
      </w:r>
      <w:r w:rsidRPr="00143AD5">
        <w:rPr>
          <w:rFonts w:ascii="Times New Roman" w:hAnsi="Times New Roman" w:cs="Times New Roman"/>
          <w:bCs/>
          <w:sz w:val="24"/>
          <w:szCs w:val="24"/>
        </w:rPr>
        <w:t>llo no tendrá más efecto que destituir al acusado, y aun declararle incapaz de ocupar ningún empleo de honor, de confianza o a sueldo en la Nación.</w:t>
      </w:r>
    </w:p>
    <w:p w14:paraId="7ADB185A" w14:textId="77777777" w:rsidR="0019385A" w:rsidRDefault="00180CF9" w:rsidP="001938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8D650E0" w14:textId="0877E6BA" w:rsidR="00180CF9" w:rsidRPr="0019385A" w:rsidRDefault="00180CF9" w:rsidP="0019385A">
      <w:pPr>
        <w:spacing w:after="0" w:line="240" w:lineRule="auto"/>
        <w:jc w:val="both"/>
        <w:rPr>
          <w:rFonts w:ascii="Times New Roman" w:hAnsi="Times New Roman" w:cs="Times New Roman"/>
          <w:bCs/>
          <w:sz w:val="24"/>
          <w:szCs w:val="24"/>
        </w:rPr>
      </w:pPr>
      <w:r w:rsidRPr="00180CF9">
        <w:rPr>
          <w:rFonts w:ascii="Times New Roman" w:hAnsi="Times New Roman" w:cs="Times New Roman"/>
          <w:b/>
          <w:sz w:val="24"/>
          <w:szCs w:val="24"/>
        </w:rPr>
        <w:t>C</w:t>
      </w:r>
      <w:r>
        <w:rPr>
          <w:rFonts w:ascii="Times New Roman" w:hAnsi="Times New Roman" w:cs="Times New Roman"/>
          <w:b/>
          <w:sz w:val="24"/>
          <w:szCs w:val="24"/>
        </w:rPr>
        <w:t>Á</w:t>
      </w:r>
      <w:r w:rsidRPr="00180CF9">
        <w:rPr>
          <w:rFonts w:ascii="Times New Roman" w:hAnsi="Times New Roman" w:cs="Times New Roman"/>
          <w:b/>
          <w:sz w:val="24"/>
          <w:szCs w:val="24"/>
        </w:rPr>
        <w:t>MARA DE DIPUTADOS NACIONAL</w:t>
      </w:r>
    </w:p>
    <w:p w14:paraId="4B584228" w14:textId="28CE9A0D" w:rsidR="00180CF9" w:rsidRPr="00180CF9" w:rsidRDefault="00180CF9" w:rsidP="004447FC">
      <w:pPr>
        <w:spacing w:after="0" w:line="240" w:lineRule="auto"/>
        <w:jc w:val="center"/>
        <w:rPr>
          <w:rFonts w:ascii="Times New Roman" w:hAnsi="Times New Roman" w:cs="Times New Roman"/>
          <w:bCs/>
          <w:sz w:val="24"/>
          <w:szCs w:val="24"/>
        </w:rPr>
      </w:pPr>
      <w:r w:rsidRPr="00180CF9">
        <w:rPr>
          <w:rFonts w:ascii="Times New Roman" w:hAnsi="Times New Roman" w:cs="Times New Roman"/>
          <w:bCs/>
          <w:noProof/>
          <w:sz w:val="24"/>
          <w:szCs w:val="24"/>
        </w:rPr>
        <w:drawing>
          <wp:inline distT="0" distB="0" distL="0" distR="0" wp14:anchorId="18F8BBB8" wp14:editId="053FDDA5">
            <wp:extent cx="6613146" cy="5517931"/>
            <wp:effectExtent l="0" t="0" r="0" b="6985"/>
            <wp:docPr id="688674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74249" name=""/>
                    <pic:cNvPicPr/>
                  </pic:nvPicPr>
                  <pic:blipFill>
                    <a:blip r:embed="rId18"/>
                    <a:stretch>
                      <a:fillRect/>
                    </a:stretch>
                  </pic:blipFill>
                  <pic:spPr>
                    <a:xfrm>
                      <a:off x="0" y="0"/>
                      <a:ext cx="6643330" cy="5543116"/>
                    </a:xfrm>
                    <a:prstGeom prst="rect">
                      <a:avLst/>
                    </a:prstGeom>
                  </pic:spPr>
                </pic:pic>
              </a:graphicData>
            </a:graphic>
          </wp:inline>
        </w:drawing>
      </w:r>
    </w:p>
    <w:p w14:paraId="2F2429CD" w14:textId="77777777" w:rsidR="006904AE" w:rsidRDefault="006904AE" w:rsidP="004D2F38">
      <w:pPr>
        <w:spacing w:after="0" w:line="240" w:lineRule="auto"/>
        <w:ind w:firstLine="708"/>
        <w:jc w:val="both"/>
        <w:rPr>
          <w:rFonts w:ascii="Times New Roman" w:hAnsi="Times New Roman" w:cs="Times New Roman"/>
          <w:b/>
          <w:sz w:val="24"/>
          <w:szCs w:val="24"/>
        </w:rPr>
      </w:pPr>
    </w:p>
    <w:p w14:paraId="0EE34081" w14:textId="77777777" w:rsidR="00C31E69" w:rsidRDefault="0027152F" w:rsidP="004447FC">
      <w:pPr>
        <w:spacing w:after="0" w:line="240" w:lineRule="auto"/>
        <w:jc w:val="center"/>
        <w:rPr>
          <w:rFonts w:ascii="Times New Roman" w:hAnsi="Times New Roman" w:cs="Times New Roman"/>
          <w:b/>
          <w:sz w:val="24"/>
          <w:szCs w:val="24"/>
        </w:rPr>
      </w:pPr>
      <w:r>
        <w:rPr>
          <w:noProof/>
        </w:rPr>
        <w:lastRenderedPageBreak/>
        <mc:AlternateContent>
          <mc:Choice Requires="wps">
            <w:drawing>
              <wp:inline distT="0" distB="0" distL="0" distR="0" wp14:anchorId="3AF2E503" wp14:editId="16F0B5A7">
                <wp:extent cx="301625" cy="301625"/>
                <wp:effectExtent l="0" t="0" r="0" b="0"/>
                <wp:docPr id="955337162"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7EB27" id="Rectángulo 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rPr>
        <mc:AlternateContent>
          <mc:Choice Requires="wps">
            <w:drawing>
              <wp:inline distT="0" distB="0" distL="0" distR="0" wp14:anchorId="38D3D0E0" wp14:editId="0DF59BCD">
                <wp:extent cx="301625" cy="301625"/>
                <wp:effectExtent l="0" t="0" r="0" b="0"/>
                <wp:docPr id="1252693713"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CBC25" id="Rectángulo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rFonts w:ascii="Times New Roman" w:hAnsi="Times New Roman" w:cs="Times New Roman"/>
          <w:b/>
          <w:noProof/>
          <w:sz w:val="24"/>
          <w:szCs w:val="24"/>
        </w:rPr>
        <w:drawing>
          <wp:inline distT="0" distB="0" distL="0" distR="0" wp14:anchorId="07A7EB3A" wp14:editId="1E3C29EF">
            <wp:extent cx="4762006" cy="4762006"/>
            <wp:effectExtent l="0" t="0" r="635" b="635"/>
            <wp:docPr id="12026431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43173" name="Imagen 1202643173"/>
                    <pic:cNvPicPr/>
                  </pic:nvPicPr>
                  <pic:blipFill>
                    <a:blip r:embed="rId19"/>
                    <a:stretch>
                      <a:fillRect/>
                    </a:stretch>
                  </pic:blipFill>
                  <pic:spPr>
                    <a:xfrm>
                      <a:off x="0" y="0"/>
                      <a:ext cx="4832940" cy="4832940"/>
                    </a:xfrm>
                    <a:prstGeom prst="rect">
                      <a:avLst/>
                    </a:prstGeom>
                  </pic:spPr>
                </pic:pic>
              </a:graphicData>
            </a:graphic>
          </wp:inline>
        </w:drawing>
      </w:r>
    </w:p>
    <w:p w14:paraId="3DD3CD8E" w14:textId="77777777" w:rsidR="0019385A" w:rsidRDefault="0019385A" w:rsidP="00180CF9">
      <w:pPr>
        <w:spacing w:after="0" w:line="240" w:lineRule="auto"/>
        <w:rPr>
          <w:rFonts w:ascii="Times New Roman" w:hAnsi="Times New Roman" w:cs="Times New Roman"/>
          <w:b/>
          <w:sz w:val="24"/>
          <w:szCs w:val="24"/>
        </w:rPr>
      </w:pPr>
    </w:p>
    <w:p w14:paraId="10EA1FF5" w14:textId="5DA92A97" w:rsidR="004D567F" w:rsidRDefault="004D567F" w:rsidP="00180CF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Sistema </w:t>
      </w:r>
      <w:r w:rsidR="00F55946">
        <w:rPr>
          <w:rFonts w:ascii="Times New Roman" w:hAnsi="Times New Roman" w:cs="Times New Roman"/>
          <w:b/>
          <w:sz w:val="24"/>
          <w:szCs w:val="24"/>
        </w:rPr>
        <w:t xml:space="preserve">de representación proporcional o </w:t>
      </w:r>
      <w:proofErr w:type="spellStart"/>
      <w:r>
        <w:rPr>
          <w:rFonts w:ascii="Times New Roman" w:hAnsi="Times New Roman" w:cs="Times New Roman"/>
          <w:b/>
          <w:sz w:val="24"/>
          <w:szCs w:val="24"/>
        </w:rPr>
        <w:t>D’Hont</w:t>
      </w:r>
      <w:proofErr w:type="spellEnd"/>
    </w:p>
    <w:p w14:paraId="72C322ED" w14:textId="1F413C5B" w:rsidR="00F55946" w:rsidRPr="00F55946" w:rsidRDefault="00F55946" w:rsidP="00180CF9">
      <w:pPr>
        <w:tabs>
          <w:tab w:val="num" w:pos="720"/>
        </w:tabs>
        <w:spacing w:after="0" w:line="240" w:lineRule="auto"/>
        <w:rPr>
          <w:rFonts w:ascii="Times New Roman" w:hAnsi="Times New Roman" w:cs="Times New Roman"/>
          <w:bCs/>
          <w:sz w:val="24"/>
          <w:szCs w:val="24"/>
        </w:rPr>
      </w:pPr>
      <w:r w:rsidRPr="00F55946">
        <w:rPr>
          <w:rFonts w:ascii="Times New Roman" w:hAnsi="Times New Roman" w:cs="Times New Roman"/>
          <w:bCs/>
          <w:sz w:val="24"/>
          <w:szCs w:val="24"/>
        </w:rPr>
        <w:t>En la Cámara de Diputados las provincias tienen una representación vinculada con su población.</w:t>
      </w:r>
      <w:r>
        <w:rPr>
          <w:rFonts w:ascii="Times New Roman" w:hAnsi="Times New Roman" w:cs="Times New Roman"/>
          <w:bCs/>
          <w:sz w:val="24"/>
          <w:szCs w:val="24"/>
        </w:rPr>
        <w:t xml:space="preserve"> Las bancas </w:t>
      </w:r>
      <w:r w:rsidRPr="00F55946">
        <w:rPr>
          <w:rFonts w:ascii="Times New Roman" w:hAnsi="Times New Roman" w:cs="Times New Roman"/>
          <w:bCs/>
          <w:sz w:val="24"/>
          <w:szCs w:val="24"/>
        </w:rPr>
        <w:t>entre las distintas listas de diputados se dividen de acuerdo a una fórmula matemática conocida como D’ Hont.</w:t>
      </w:r>
    </w:p>
    <w:p w14:paraId="0F3F52E1" w14:textId="47D8F6BF" w:rsidR="00F55946" w:rsidRPr="00F55946" w:rsidRDefault="00F55946" w:rsidP="00180CF9">
      <w:pPr>
        <w:spacing w:after="0" w:line="240" w:lineRule="auto"/>
        <w:rPr>
          <w:rFonts w:ascii="Times New Roman" w:hAnsi="Times New Roman" w:cs="Times New Roman"/>
          <w:bCs/>
          <w:sz w:val="24"/>
          <w:szCs w:val="24"/>
        </w:rPr>
      </w:pPr>
      <w:r w:rsidRPr="00F55946">
        <w:rPr>
          <w:rFonts w:ascii="Times New Roman" w:hAnsi="Times New Roman" w:cs="Times New Roman"/>
          <w:bCs/>
          <w:sz w:val="24"/>
          <w:szCs w:val="24"/>
        </w:rPr>
        <w:t xml:space="preserve">Cada </w:t>
      </w:r>
      <w:r>
        <w:rPr>
          <w:rFonts w:ascii="Times New Roman" w:hAnsi="Times New Roman" w:cs="Times New Roman"/>
          <w:bCs/>
          <w:sz w:val="24"/>
          <w:szCs w:val="24"/>
        </w:rPr>
        <w:t xml:space="preserve">partido político </w:t>
      </w:r>
      <w:r w:rsidRPr="00F55946">
        <w:rPr>
          <w:rFonts w:ascii="Times New Roman" w:hAnsi="Times New Roman" w:cs="Times New Roman"/>
          <w:bCs/>
          <w:sz w:val="24"/>
          <w:szCs w:val="24"/>
        </w:rPr>
        <w:t>presenta una lista de candidatos acorde a la cantidad de bancas que se ponen en juego en su distrito. Por ejemplo, en la Provincia de Buenos Aires se renuevan 35 bancas,</w:t>
      </w:r>
      <w:r>
        <w:rPr>
          <w:rFonts w:ascii="Times New Roman" w:hAnsi="Times New Roman" w:cs="Times New Roman"/>
          <w:bCs/>
          <w:sz w:val="24"/>
          <w:szCs w:val="24"/>
        </w:rPr>
        <w:t xml:space="preserve"> por lo tanto, </w:t>
      </w:r>
      <w:r w:rsidRPr="00F55946">
        <w:rPr>
          <w:rFonts w:ascii="Times New Roman" w:hAnsi="Times New Roman" w:cs="Times New Roman"/>
          <w:bCs/>
          <w:sz w:val="24"/>
          <w:szCs w:val="24"/>
        </w:rPr>
        <w:t>cada agrupación debe presentar 35 candidatos.</w:t>
      </w:r>
    </w:p>
    <w:p w14:paraId="0B5B434E" w14:textId="697ED1C1" w:rsidR="00F55946" w:rsidRPr="00F55946" w:rsidRDefault="00F55946" w:rsidP="00180CF9">
      <w:pPr>
        <w:spacing w:after="0" w:line="240" w:lineRule="auto"/>
        <w:rPr>
          <w:rFonts w:ascii="Times New Roman" w:hAnsi="Times New Roman" w:cs="Times New Roman"/>
          <w:bCs/>
          <w:sz w:val="24"/>
          <w:szCs w:val="24"/>
        </w:rPr>
      </w:pPr>
      <w:r w:rsidRPr="00F55946">
        <w:rPr>
          <w:rFonts w:ascii="Times New Roman" w:hAnsi="Times New Roman" w:cs="Times New Roman"/>
          <w:bCs/>
          <w:sz w:val="24"/>
          <w:szCs w:val="24"/>
        </w:rPr>
        <w:t>Una vez finalizada la elección, se hace el escrutinio y para definir cuántas bancas le corresponden a cada agrupación entra en juego el sistema </w:t>
      </w:r>
      <w:proofErr w:type="spellStart"/>
      <w:r>
        <w:fldChar w:fldCharType="begin"/>
      </w:r>
      <w:r>
        <w:instrText>HYPERLINK "http://servicios.infoleg.gob.ar/infolegInternet/anexos/15000-19999/19442/texact.htm" \t "_blank"</w:instrText>
      </w:r>
      <w:r>
        <w:fldChar w:fldCharType="separate"/>
      </w:r>
      <w:r w:rsidRPr="00F55946">
        <w:rPr>
          <w:rStyle w:val="Hipervnculo"/>
          <w:rFonts w:ascii="Times New Roman" w:hAnsi="Times New Roman" w:cs="Times New Roman"/>
          <w:bCs/>
          <w:color w:val="auto"/>
          <w:sz w:val="24"/>
          <w:szCs w:val="24"/>
        </w:rPr>
        <w:t>D’Hont</w:t>
      </w:r>
      <w:proofErr w:type="spellEnd"/>
      <w:r>
        <w:fldChar w:fldCharType="end"/>
      </w:r>
      <w:r w:rsidRPr="00F55946">
        <w:rPr>
          <w:rFonts w:ascii="Times New Roman" w:hAnsi="Times New Roman" w:cs="Times New Roman"/>
          <w:bCs/>
          <w:sz w:val="24"/>
          <w:szCs w:val="24"/>
        </w:rPr>
        <w:t>. Se trata de una fórmula matemática que se realiza así:</w:t>
      </w:r>
    </w:p>
    <w:p w14:paraId="4731B857" w14:textId="77777777" w:rsidR="00F55946" w:rsidRPr="00F55946" w:rsidRDefault="00F55946" w:rsidP="00180CF9">
      <w:pPr>
        <w:numPr>
          <w:ilvl w:val="0"/>
          <w:numId w:val="27"/>
        </w:numPr>
        <w:spacing w:after="0" w:line="240" w:lineRule="auto"/>
        <w:rPr>
          <w:rFonts w:ascii="Times New Roman" w:hAnsi="Times New Roman" w:cs="Times New Roman"/>
          <w:bCs/>
          <w:sz w:val="24"/>
          <w:szCs w:val="24"/>
        </w:rPr>
      </w:pPr>
      <w:r w:rsidRPr="00F55946">
        <w:rPr>
          <w:rFonts w:ascii="Times New Roman" w:hAnsi="Times New Roman" w:cs="Times New Roman"/>
          <w:bCs/>
          <w:sz w:val="24"/>
          <w:szCs w:val="24"/>
        </w:rPr>
        <w:t>Primero, se excluyen todas las listas que no hayan superado el piso del 3% del padrón electoral del distrito.</w:t>
      </w:r>
    </w:p>
    <w:p w14:paraId="5979B380" w14:textId="77777777" w:rsidR="00F55946" w:rsidRPr="00F55946" w:rsidRDefault="00F55946" w:rsidP="00180CF9">
      <w:pPr>
        <w:numPr>
          <w:ilvl w:val="0"/>
          <w:numId w:val="27"/>
        </w:numPr>
        <w:spacing w:after="0" w:line="240" w:lineRule="auto"/>
        <w:rPr>
          <w:rFonts w:ascii="Times New Roman" w:hAnsi="Times New Roman" w:cs="Times New Roman"/>
          <w:bCs/>
          <w:sz w:val="24"/>
          <w:szCs w:val="24"/>
        </w:rPr>
      </w:pPr>
      <w:r w:rsidRPr="00F55946">
        <w:rPr>
          <w:rFonts w:ascii="Times New Roman" w:hAnsi="Times New Roman" w:cs="Times New Roman"/>
          <w:bCs/>
          <w:sz w:val="24"/>
          <w:szCs w:val="24"/>
        </w:rPr>
        <w:t>En segundo lugar, se divide el total de los votos válidos obtenidos por las listas restantes por 1, 2, 3 y así sucesivamente hasta llegar al número total de los cargos que se deben cubrir.</w:t>
      </w:r>
    </w:p>
    <w:p w14:paraId="2CE823CC" w14:textId="77777777" w:rsidR="00F55946" w:rsidRDefault="00F55946" w:rsidP="00180CF9">
      <w:pPr>
        <w:spacing w:after="0" w:line="240" w:lineRule="auto"/>
        <w:ind w:firstLine="708"/>
        <w:rPr>
          <w:rFonts w:ascii="Times New Roman" w:hAnsi="Times New Roman" w:cs="Times New Roman"/>
          <w:bCs/>
          <w:sz w:val="24"/>
          <w:szCs w:val="24"/>
        </w:rPr>
      </w:pPr>
      <w:r w:rsidRPr="00F55946">
        <w:rPr>
          <w:rFonts w:ascii="Times New Roman" w:hAnsi="Times New Roman" w:cs="Times New Roman"/>
          <w:bCs/>
          <w:sz w:val="24"/>
          <w:szCs w:val="24"/>
        </w:rPr>
        <w:t>Por ejemplo, si se reparten 5 bancas entre 3 partidos, y la lista A obtiene 5.000 votos; la B, 3.000 y la C, 2.000, se deberá dividir ese número por 1, 2, 3, 4 y 5 (el número de cargos a cubrir en el Congreso).</w:t>
      </w:r>
    </w:p>
    <w:p w14:paraId="6D4A66B8" w14:textId="77777777" w:rsidR="0019385A" w:rsidRDefault="0019385A" w:rsidP="00180CF9">
      <w:pPr>
        <w:spacing w:after="0" w:line="240" w:lineRule="auto"/>
        <w:ind w:firstLine="708"/>
        <w:rPr>
          <w:rFonts w:ascii="Times New Roman" w:hAnsi="Times New Roman" w:cs="Times New Roman"/>
          <w:bCs/>
          <w:sz w:val="24"/>
          <w:szCs w:val="24"/>
        </w:rPr>
      </w:pPr>
    </w:p>
    <w:p w14:paraId="558CB8B9" w14:textId="77777777" w:rsidR="0019385A" w:rsidRDefault="0019385A" w:rsidP="00180CF9">
      <w:pPr>
        <w:spacing w:after="0" w:line="240" w:lineRule="auto"/>
        <w:ind w:firstLine="708"/>
        <w:rPr>
          <w:rFonts w:ascii="Times New Roman" w:hAnsi="Times New Roman" w:cs="Times New Roman"/>
          <w:bCs/>
          <w:sz w:val="24"/>
          <w:szCs w:val="24"/>
        </w:rPr>
      </w:pPr>
    </w:p>
    <w:p w14:paraId="57BB8878" w14:textId="77777777" w:rsidR="0019385A" w:rsidRDefault="0019385A" w:rsidP="00180CF9">
      <w:pPr>
        <w:spacing w:after="0" w:line="240" w:lineRule="auto"/>
        <w:ind w:firstLine="708"/>
        <w:rPr>
          <w:rFonts w:ascii="Times New Roman" w:hAnsi="Times New Roman" w:cs="Times New Roman"/>
          <w:bCs/>
          <w:sz w:val="24"/>
          <w:szCs w:val="24"/>
        </w:rPr>
      </w:pPr>
    </w:p>
    <w:p w14:paraId="560D8313" w14:textId="77777777" w:rsidR="0019385A" w:rsidRDefault="0019385A" w:rsidP="00180CF9">
      <w:pPr>
        <w:spacing w:after="0" w:line="240" w:lineRule="auto"/>
        <w:ind w:firstLine="708"/>
        <w:rPr>
          <w:rFonts w:ascii="Times New Roman" w:hAnsi="Times New Roman" w:cs="Times New Roman"/>
          <w:bCs/>
          <w:sz w:val="24"/>
          <w:szCs w:val="24"/>
        </w:rPr>
      </w:pPr>
    </w:p>
    <w:p w14:paraId="0BD26D3E" w14:textId="77777777" w:rsidR="0019385A" w:rsidRPr="00F55946" w:rsidRDefault="0019385A" w:rsidP="00180CF9">
      <w:pPr>
        <w:spacing w:after="0" w:line="240" w:lineRule="auto"/>
        <w:ind w:firstLine="708"/>
        <w:rPr>
          <w:rFonts w:ascii="Times New Roman" w:hAnsi="Times New Roman" w:cs="Times New Roman"/>
          <w:bCs/>
          <w:sz w:val="24"/>
          <w:szCs w:val="24"/>
        </w:rPr>
      </w:pPr>
    </w:p>
    <w:p w14:paraId="60B20AF8" w14:textId="77777777" w:rsidR="00F55946" w:rsidRDefault="00F55946" w:rsidP="00180CF9">
      <w:pPr>
        <w:spacing w:after="0" w:line="240" w:lineRule="auto"/>
        <w:ind w:firstLine="708"/>
        <w:rPr>
          <w:rFonts w:ascii="Times New Roman" w:hAnsi="Times New Roman" w:cs="Times New Roman"/>
          <w:bCs/>
          <w:sz w:val="24"/>
          <w:szCs w:val="24"/>
        </w:rPr>
      </w:pPr>
      <w:r w:rsidRPr="00F55946">
        <w:rPr>
          <w:rFonts w:ascii="Times New Roman" w:hAnsi="Times New Roman" w:cs="Times New Roman"/>
          <w:bCs/>
          <w:sz w:val="24"/>
          <w:szCs w:val="24"/>
        </w:rPr>
        <w:lastRenderedPageBreak/>
        <w:t>El resultado será:</w:t>
      </w:r>
    </w:p>
    <w:tbl>
      <w:tblPr>
        <w:tblStyle w:val="Tablaconcuadrcula"/>
        <w:tblW w:w="0" w:type="auto"/>
        <w:tblInd w:w="562" w:type="dxa"/>
        <w:tblLook w:val="04A0" w:firstRow="1" w:lastRow="0" w:firstColumn="1" w:lastColumn="0" w:noHBand="0" w:noVBand="1"/>
      </w:tblPr>
      <w:tblGrid>
        <w:gridCol w:w="1844"/>
        <w:gridCol w:w="2407"/>
        <w:gridCol w:w="2407"/>
        <w:gridCol w:w="2407"/>
      </w:tblGrid>
      <w:tr w:rsidR="00F55946" w14:paraId="1E7649A2" w14:textId="77777777" w:rsidTr="00FC7A2C">
        <w:tc>
          <w:tcPr>
            <w:tcW w:w="1844" w:type="dxa"/>
          </w:tcPr>
          <w:p w14:paraId="274D57B7" w14:textId="2B992AF7"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Bancas a cubrir</w:t>
            </w:r>
          </w:p>
        </w:tc>
        <w:tc>
          <w:tcPr>
            <w:tcW w:w="2407" w:type="dxa"/>
          </w:tcPr>
          <w:p w14:paraId="5F5C059C" w14:textId="77777777"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Partido A</w:t>
            </w:r>
          </w:p>
          <w:p w14:paraId="5D2ACC6A" w14:textId="5B26673F"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5000 votos</w:t>
            </w:r>
          </w:p>
        </w:tc>
        <w:tc>
          <w:tcPr>
            <w:tcW w:w="2407" w:type="dxa"/>
          </w:tcPr>
          <w:p w14:paraId="1508310E" w14:textId="77777777"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Partido B</w:t>
            </w:r>
          </w:p>
          <w:p w14:paraId="4DF0DC8B" w14:textId="1FAC4B43"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3000 votos</w:t>
            </w:r>
          </w:p>
        </w:tc>
        <w:tc>
          <w:tcPr>
            <w:tcW w:w="2407" w:type="dxa"/>
          </w:tcPr>
          <w:p w14:paraId="326F5910" w14:textId="77777777"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Partido C</w:t>
            </w:r>
          </w:p>
          <w:p w14:paraId="2C4998C3" w14:textId="6F765BEA"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2000 votos</w:t>
            </w:r>
          </w:p>
        </w:tc>
      </w:tr>
      <w:tr w:rsidR="00F55946" w14:paraId="6A633766" w14:textId="77777777" w:rsidTr="00FC7A2C">
        <w:tc>
          <w:tcPr>
            <w:tcW w:w="1844" w:type="dxa"/>
          </w:tcPr>
          <w:p w14:paraId="3AF388B2" w14:textId="7A8004A6"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1</w:t>
            </w:r>
          </w:p>
        </w:tc>
        <w:tc>
          <w:tcPr>
            <w:tcW w:w="2407" w:type="dxa"/>
          </w:tcPr>
          <w:p w14:paraId="2BCFDB06" w14:textId="28646529"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5000</w:t>
            </w:r>
          </w:p>
        </w:tc>
        <w:tc>
          <w:tcPr>
            <w:tcW w:w="2407" w:type="dxa"/>
          </w:tcPr>
          <w:p w14:paraId="60123E29" w14:textId="786B555A"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3000</w:t>
            </w:r>
          </w:p>
        </w:tc>
        <w:tc>
          <w:tcPr>
            <w:tcW w:w="2407" w:type="dxa"/>
          </w:tcPr>
          <w:p w14:paraId="36E78196" w14:textId="4FDA850F"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2000</w:t>
            </w:r>
          </w:p>
        </w:tc>
      </w:tr>
      <w:tr w:rsidR="00F55946" w14:paraId="151BEBC6" w14:textId="77777777" w:rsidTr="00FC7A2C">
        <w:tc>
          <w:tcPr>
            <w:tcW w:w="1844" w:type="dxa"/>
          </w:tcPr>
          <w:p w14:paraId="7B513112" w14:textId="5E17DF17"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2</w:t>
            </w:r>
          </w:p>
        </w:tc>
        <w:tc>
          <w:tcPr>
            <w:tcW w:w="2407" w:type="dxa"/>
          </w:tcPr>
          <w:p w14:paraId="74D48AC1" w14:textId="2BF78F1B"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2500</w:t>
            </w:r>
          </w:p>
        </w:tc>
        <w:tc>
          <w:tcPr>
            <w:tcW w:w="2407" w:type="dxa"/>
          </w:tcPr>
          <w:p w14:paraId="18DBFAD6" w14:textId="5CB96EC5"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1500</w:t>
            </w:r>
          </w:p>
        </w:tc>
        <w:tc>
          <w:tcPr>
            <w:tcW w:w="2407" w:type="dxa"/>
          </w:tcPr>
          <w:p w14:paraId="4A32ACCC" w14:textId="78E3D3D2"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1000</w:t>
            </w:r>
          </w:p>
        </w:tc>
      </w:tr>
      <w:tr w:rsidR="00F55946" w14:paraId="2D117933" w14:textId="77777777" w:rsidTr="00FC7A2C">
        <w:tc>
          <w:tcPr>
            <w:tcW w:w="1844" w:type="dxa"/>
          </w:tcPr>
          <w:p w14:paraId="6B30C05A" w14:textId="697CEF84"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3</w:t>
            </w:r>
          </w:p>
        </w:tc>
        <w:tc>
          <w:tcPr>
            <w:tcW w:w="2407" w:type="dxa"/>
          </w:tcPr>
          <w:p w14:paraId="48502A17" w14:textId="0A53E43D"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xml:space="preserve">    1666,66</w:t>
            </w:r>
          </w:p>
        </w:tc>
        <w:tc>
          <w:tcPr>
            <w:tcW w:w="2407" w:type="dxa"/>
          </w:tcPr>
          <w:p w14:paraId="466B95B0" w14:textId="615CBAF6"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1000</w:t>
            </w:r>
          </w:p>
        </w:tc>
        <w:tc>
          <w:tcPr>
            <w:tcW w:w="2407" w:type="dxa"/>
          </w:tcPr>
          <w:p w14:paraId="285A58E8" w14:textId="3E76A04B"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xml:space="preserve">       666,66</w:t>
            </w:r>
          </w:p>
        </w:tc>
      </w:tr>
      <w:tr w:rsidR="00F55946" w14:paraId="3EC3D1D1" w14:textId="77777777" w:rsidTr="00FC7A2C">
        <w:tc>
          <w:tcPr>
            <w:tcW w:w="1844" w:type="dxa"/>
          </w:tcPr>
          <w:p w14:paraId="126366DB" w14:textId="1951E630"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4</w:t>
            </w:r>
          </w:p>
        </w:tc>
        <w:tc>
          <w:tcPr>
            <w:tcW w:w="2407" w:type="dxa"/>
          </w:tcPr>
          <w:p w14:paraId="0A6DA46C" w14:textId="1AB6F62C"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1250</w:t>
            </w:r>
          </w:p>
        </w:tc>
        <w:tc>
          <w:tcPr>
            <w:tcW w:w="2407" w:type="dxa"/>
          </w:tcPr>
          <w:p w14:paraId="2B4973F0" w14:textId="4F67B351"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xml:space="preserve"> 750</w:t>
            </w:r>
          </w:p>
        </w:tc>
        <w:tc>
          <w:tcPr>
            <w:tcW w:w="2407" w:type="dxa"/>
          </w:tcPr>
          <w:p w14:paraId="3BF19A93" w14:textId="058C7805"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xml:space="preserve">  500</w:t>
            </w:r>
          </w:p>
        </w:tc>
      </w:tr>
      <w:tr w:rsidR="00F55946" w14:paraId="16E1E9F7" w14:textId="77777777" w:rsidTr="00FC7A2C">
        <w:tc>
          <w:tcPr>
            <w:tcW w:w="1844" w:type="dxa"/>
          </w:tcPr>
          <w:p w14:paraId="795525A6" w14:textId="7227DD99"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5</w:t>
            </w:r>
          </w:p>
        </w:tc>
        <w:tc>
          <w:tcPr>
            <w:tcW w:w="2407" w:type="dxa"/>
          </w:tcPr>
          <w:p w14:paraId="529252A1" w14:textId="7477FB45"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1000</w:t>
            </w:r>
          </w:p>
        </w:tc>
        <w:tc>
          <w:tcPr>
            <w:tcW w:w="2407" w:type="dxa"/>
          </w:tcPr>
          <w:p w14:paraId="5278D81C" w14:textId="585700A1"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xml:space="preserve"> 600</w:t>
            </w:r>
          </w:p>
        </w:tc>
        <w:tc>
          <w:tcPr>
            <w:tcW w:w="2407" w:type="dxa"/>
          </w:tcPr>
          <w:p w14:paraId="01077A0D" w14:textId="0887100C" w:rsidR="00F55946" w:rsidRDefault="00F55946" w:rsidP="00F55946">
            <w:pPr>
              <w:jc w:val="center"/>
              <w:rPr>
                <w:rFonts w:ascii="Times New Roman" w:hAnsi="Times New Roman" w:cs="Times New Roman"/>
                <w:bCs/>
                <w:sz w:val="24"/>
                <w:szCs w:val="24"/>
              </w:rPr>
            </w:pPr>
            <w:r>
              <w:rPr>
                <w:rFonts w:ascii="Times New Roman" w:hAnsi="Times New Roman" w:cs="Times New Roman"/>
                <w:bCs/>
                <w:sz w:val="24"/>
                <w:szCs w:val="24"/>
              </w:rPr>
              <w:t xml:space="preserve">  400</w:t>
            </w:r>
          </w:p>
        </w:tc>
      </w:tr>
    </w:tbl>
    <w:p w14:paraId="13832966" w14:textId="77777777" w:rsidR="00F55946" w:rsidRPr="00F55946" w:rsidRDefault="00F55946" w:rsidP="00F55946">
      <w:pPr>
        <w:spacing w:after="0" w:line="240" w:lineRule="auto"/>
        <w:ind w:firstLine="708"/>
        <w:jc w:val="both"/>
        <w:rPr>
          <w:rFonts w:ascii="Times New Roman" w:hAnsi="Times New Roman" w:cs="Times New Roman"/>
          <w:bCs/>
          <w:sz w:val="24"/>
          <w:szCs w:val="24"/>
        </w:rPr>
      </w:pPr>
    </w:p>
    <w:p w14:paraId="3FC807A8" w14:textId="77777777" w:rsidR="00F55946" w:rsidRPr="00F55946" w:rsidRDefault="00F55946" w:rsidP="00F55946">
      <w:pPr>
        <w:numPr>
          <w:ilvl w:val="0"/>
          <w:numId w:val="28"/>
        </w:numPr>
        <w:spacing w:after="0" w:line="240" w:lineRule="auto"/>
        <w:jc w:val="both"/>
        <w:rPr>
          <w:rFonts w:ascii="Times New Roman" w:hAnsi="Times New Roman" w:cs="Times New Roman"/>
          <w:bCs/>
          <w:sz w:val="24"/>
          <w:szCs w:val="24"/>
        </w:rPr>
      </w:pPr>
      <w:r w:rsidRPr="00F55946">
        <w:rPr>
          <w:rFonts w:ascii="Times New Roman" w:hAnsi="Times New Roman" w:cs="Times New Roman"/>
          <w:bCs/>
          <w:sz w:val="24"/>
          <w:szCs w:val="24"/>
        </w:rPr>
        <w:t>Luego se ordenan los resultados de las divisiones de mayor a menor, ya que los cargos a repartir se asignarán a las mayores cifras. Si se reparten 5 cargos serán a las 5 cifras más altas:</w:t>
      </w:r>
    </w:p>
    <w:p w14:paraId="70294AC6" w14:textId="77777777" w:rsidR="00F55946" w:rsidRDefault="00F55946" w:rsidP="00F55946">
      <w:pPr>
        <w:spacing w:after="0" w:line="240" w:lineRule="auto"/>
        <w:ind w:left="707" w:firstLine="709"/>
        <w:jc w:val="both"/>
        <w:rPr>
          <w:rFonts w:ascii="Times New Roman" w:hAnsi="Times New Roman" w:cs="Times New Roman"/>
          <w:bCs/>
          <w:sz w:val="24"/>
          <w:szCs w:val="24"/>
        </w:rPr>
      </w:pPr>
      <w:r w:rsidRPr="00F55946">
        <w:rPr>
          <w:rFonts w:ascii="Times New Roman" w:hAnsi="Times New Roman" w:cs="Times New Roman"/>
          <w:bCs/>
          <w:sz w:val="24"/>
          <w:szCs w:val="24"/>
        </w:rPr>
        <w:t>5.000 (Lista A)</w:t>
      </w:r>
    </w:p>
    <w:p w14:paraId="0D3F2D1B" w14:textId="78AD47CD" w:rsidR="00F55946" w:rsidRDefault="00F55946" w:rsidP="00F55946">
      <w:pPr>
        <w:spacing w:after="0" w:line="240" w:lineRule="auto"/>
        <w:ind w:left="707" w:firstLine="709"/>
        <w:jc w:val="both"/>
        <w:rPr>
          <w:rFonts w:ascii="Times New Roman" w:hAnsi="Times New Roman" w:cs="Times New Roman"/>
          <w:bCs/>
          <w:sz w:val="24"/>
          <w:szCs w:val="24"/>
        </w:rPr>
      </w:pPr>
      <w:r w:rsidRPr="00F55946">
        <w:rPr>
          <w:rFonts w:ascii="Times New Roman" w:hAnsi="Times New Roman" w:cs="Times New Roman"/>
          <w:bCs/>
          <w:sz w:val="24"/>
          <w:szCs w:val="24"/>
        </w:rPr>
        <w:t>3.000 (Lista B)</w:t>
      </w:r>
    </w:p>
    <w:p w14:paraId="0D8AD577" w14:textId="2AA88D44" w:rsidR="00F55946" w:rsidRDefault="00F55946" w:rsidP="00F55946">
      <w:pPr>
        <w:spacing w:after="0" w:line="240" w:lineRule="auto"/>
        <w:ind w:left="707" w:firstLine="709"/>
        <w:jc w:val="both"/>
        <w:rPr>
          <w:rFonts w:ascii="Times New Roman" w:hAnsi="Times New Roman" w:cs="Times New Roman"/>
          <w:bCs/>
          <w:sz w:val="24"/>
          <w:szCs w:val="24"/>
        </w:rPr>
      </w:pPr>
      <w:r w:rsidRPr="00F55946">
        <w:rPr>
          <w:rFonts w:ascii="Times New Roman" w:hAnsi="Times New Roman" w:cs="Times New Roman"/>
          <w:bCs/>
          <w:sz w:val="24"/>
          <w:szCs w:val="24"/>
        </w:rPr>
        <w:t>2.500 (Lista A)</w:t>
      </w:r>
    </w:p>
    <w:p w14:paraId="0C74B69D" w14:textId="1F40450B" w:rsidR="00F55946" w:rsidRDefault="00F55946" w:rsidP="00F55946">
      <w:pPr>
        <w:spacing w:after="0" w:line="240" w:lineRule="auto"/>
        <w:ind w:left="707" w:firstLine="709"/>
        <w:jc w:val="both"/>
        <w:rPr>
          <w:rFonts w:ascii="Times New Roman" w:hAnsi="Times New Roman" w:cs="Times New Roman"/>
          <w:bCs/>
          <w:sz w:val="24"/>
          <w:szCs w:val="24"/>
        </w:rPr>
      </w:pPr>
      <w:r w:rsidRPr="00F55946">
        <w:rPr>
          <w:rFonts w:ascii="Times New Roman" w:hAnsi="Times New Roman" w:cs="Times New Roman"/>
          <w:bCs/>
          <w:sz w:val="24"/>
          <w:szCs w:val="24"/>
        </w:rPr>
        <w:t>2.000 (Lista C)</w:t>
      </w:r>
    </w:p>
    <w:p w14:paraId="17224605" w14:textId="7FA57A94" w:rsidR="00F55946" w:rsidRDefault="00F55946" w:rsidP="00F55946">
      <w:pPr>
        <w:spacing w:after="0" w:line="240" w:lineRule="auto"/>
        <w:ind w:left="707" w:firstLine="709"/>
        <w:jc w:val="both"/>
        <w:rPr>
          <w:rFonts w:ascii="Times New Roman" w:hAnsi="Times New Roman" w:cs="Times New Roman"/>
          <w:bCs/>
          <w:sz w:val="24"/>
          <w:szCs w:val="24"/>
        </w:rPr>
      </w:pPr>
      <w:r w:rsidRPr="00F55946">
        <w:rPr>
          <w:rFonts w:ascii="Times New Roman" w:hAnsi="Times New Roman" w:cs="Times New Roman"/>
          <w:bCs/>
          <w:sz w:val="24"/>
          <w:szCs w:val="24"/>
        </w:rPr>
        <w:t>1.666,66 (Lista A)</w:t>
      </w:r>
    </w:p>
    <w:p w14:paraId="14A56602" w14:textId="3B0ACF75" w:rsidR="00F55946" w:rsidRPr="00F55946" w:rsidRDefault="00F55946" w:rsidP="00180CF9">
      <w:pPr>
        <w:spacing w:after="0" w:line="240" w:lineRule="auto"/>
        <w:jc w:val="both"/>
        <w:rPr>
          <w:rFonts w:ascii="Times New Roman" w:hAnsi="Times New Roman" w:cs="Times New Roman"/>
          <w:bCs/>
          <w:sz w:val="24"/>
          <w:szCs w:val="24"/>
        </w:rPr>
      </w:pPr>
      <w:r w:rsidRPr="00F55946">
        <w:rPr>
          <w:rFonts w:ascii="Times New Roman" w:hAnsi="Times New Roman" w:cs="Times New Roman"/>
          <w:bCs/>
          <w:sz w:val="24"/>
          <w:szCs w:val="24"/>
        </w:rPr>
        <w:t xml:space="preserve">En este ejemplo, la lista A obtiene 3 </w:t>
      </w:r>
      <w:r w:rsidR="00FC7A2C">
        <w:rPr>
          <w:rFonts w:ascii="Times New Roman" w:hAnsi="Times New Roman" w:cs="Times New Roman"/>
          <w:bCs/>
          <w:sz w:val="24"/>
          <w:szCs w:val="24"/>
        </w:rPr>
        <w:t>bancas</w:t>
      </w:r>
      <w:r w:rsidRPr="00F55946">
        <w:rPr>
          <w:rFonts w:ascii="Times New Roman" w:hAnsi="Times New Roman" w:cs="Times New Roman"/>
          <w:bCs/>
          <w:sz w:val="24"/>
          <w:szCs w:val="24"/>
        </w:rPr>
        <w:t>, mientras la lista B y la lista C obtendrán un escaño cada una.</w:t>
      </w:r>
    </w:p>
    <w:p w14:paraId="32327483" w14:textId="77777777" w:rsidR="004D567F" w:rsidRPr="00D06709" w:rsidRDefault="004D567F" w:rsidP="00180CF9">
      <w:pPr>
        <w:spacing w:after="0" w:line="240" w:lineRule="auto"/>
        <w:jc w:val="both"/>
        <w:rPr>
          <w:rFonts w:ascii="Times New Roman" w:hAnsi="Times New Roman" w:cs="Times New Roman"/>
          <w:b/>
          <w:sz w:val="24"/>
          <w:szCs w:val="24"/>
        </w:rPr>
      </w:pPr>
    </w:p>
    <w:p w14:paraId="5750A652" w14:textId="77777777" w:rsidR="009149FE" w:rsidRPr="00D06709" w:rsidRDefault="007615F8" w:rsidP="00180CF9">
      <w:pPr>
        <w:spacing w:after="0" w:line="240" w:lineRule="auto"/>
        <w:jc w:val="both"/>
        <w:rPr>
          <w:rFonts w:ascii="Times New Roman" w:hAnsi="Times New Roman" w:cs="Times New Roman"/>
          <w:b/>
          <w:sz w:val="24"/>
          <w:szCs w:val="24"/>
        </w:rPr>
      </w:pPr>
      <w:r w:rsidRPr="00D06709">
        <w:rPr>
          <w:rFonts w:ascii="Times New Roman" w:hAnsi="Times New Roman" w:cs="Times New Roman"/>
          <w:b/>
          <w:sz w:val="24"/>
          <w:szCs w:val="24"/>
        </w:rPr>
        <w:t>FUNCIONAMIENTO DEL CONGRESO</w:t>
      </w:r>
    </w:p>
    <w:p w14:paraId="4C09779F" w14:textId="50C2557A" w:rsidR="007615F8" w:rsidRPr="00D06709" w:rsidRDefault="007615F8" w:rsidP="007615F8">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 xml:space="preserve">a) </w:t>
      </w:r>
      <w:r w:rsidRPr="00D06709">
        <w:rPr>
          <w:rFonts w:ascii="Times New Roman" w:hAnsi="Times New Roman" w:cs="Times New Roman"/>
          <w:sz w:val="24"/>
          <w:szCs w:val="24"/>
          <w:u w:val="single"/>
        </w:rPr>
        <w:t>Sesiones</w:t>
      </w:r>
      <w:r w:rsidRPr="00D06709">
        <w:rPr>
          <w:rFonts w:ascii="Times New Roman" w:hAnsi="Times New Roman" w:cs="Times New Roman"/>
          <w:sz w:val="24"/>
          <w:szCs w:val="24"/>
        </w:rPr>
        <w:t>: las reuniones de las cámaras de diputados o de senadores, en los que deliberan de los temas de su competencia, reciben el nombre de sesiones, y pueden ser:</w:t>
      </w:r>
    </w:p>
    <w:p w14:paraId="223EF4D1" w14:textId="77777777" w:rsidR="007615F8" w:rsidRPr="00D06709" w:rsidRDefault="007615F8" w:rsidP="007615F8">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*Sesiones ordinarias: es el período de normal funcionamiento del Congreso. Transcurren del 1 de marzo al 30 de noviembre de cada año</w:t>
      </w:r>
    </w:p>
    <w:p w14:paraId="6442B889" w14:textId="781E912B" w:rsidR="007615F8" w:rsidRPr="00D06709" w:rsidRDefault="00333BA6" w:rsidP="007615F8">
      <w:pPr>
        <w:spacing w:after="0" w:line="240" w:lineRule="auto"/>
        <w:ind w:firstLine="708"/>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0183E52C" wp14:editId="79A58319">
            <wp:simplePos x="0" y="0"/>
            <wp:positionH relativeFrom="column">
              <wp:posOffset>3662045</wp:posOffset>
            </wp:positionH>
            <wp:positionV relativeFrom="paragraph">
              <wp:posOffset>421640</wp:posOffset>
            </wp:positionV>
            <wp:extent cx="2357315" cy="1571625"/>
            <wp:effectExtent l="0" t="0" r="5080" b="0"/>
            <wp:wrapSquare wrapText="bothSides"/>
            <wp:docPr id="22" name="Imagen 22" descr="Cuánto hablaron los diputados en el recinto durante 2021 – Parlame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ánto hablaron los diputados en el recinto durante 2021 – Parlamentar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7315" cy="1571625"/>
                    </a:xfrm>
                    <a:prstGeom prst="rect">
                      <a:avLst/>
                    </a:prstGeom>
                    <a:noFill/>
                    <a:ln>
                      <a:noFill/>
                    </a:ln>
                  </pic:spPr>
                </pic:pic>
              </a:graphicData>
            </a:graphic>
          </wp:anchor>
        </w:drawing>
      </w:r>
      <w:r w:rsidR="007615F8" w:rsidRPr="00D06709">
        <w:rPr>
          <w:rFonts w:ascii="Times New Roman" w:hAnsi="Times New Roman" w:cs="Times New Roman"/>
          <w:sz w:val="24"/>
          <w:szCs w:val="24"/>
        </w:rPr>
        <w:t>*Sesiones preparatorias: tiene lugar unos días antes de las sesiones ordinarias, para organizar el trabajo del nuevo año legislativo, y en ella se incorporan los nuevos legisladores electos</w:t>
      </w:r>
    </w:p>
    <w:p w14:paraId="6EAE4BF7" w14:textId="2458A780" w:rsidR="007615F8" w:rsidRPr="00D06709" w:rsidRDefault="007615F8" w:rsidP="007615F8">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*Sesiones de prórroga: se inician inmediatamente después de finalizadas las sesiones ordinarias, para seguir el tratamiento de leyes pendientes de aprobación o de cuestiones importantes que no pueden quedar inconclusas</w:t>
      </w:r>
    </w:p>
    <w:p w14:paraId="2FA527A9" w14:textId="77777777" w:rsidR="007615F8" w:rsidRPr="00D06709" w:rsidRDefault="007615F8" w:rsidP="007615F8">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 xml:space="preserve">*Sesiones extraordinarias: pueden ser convocadas únicamente por el Poder Ejecutivo durante el período de receso y solamente si existe un gran interés. </w:t>
      </w:r>
    </w:p>
    <w:p w14:paraId="13152A7F" w14:textId="50BF314E" w:rsidR="00CD4A9B" w:rsidRDefault="00646398" w:rsidP="0027152F">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*Asamblea legislativa: cada cámara funciona por separado excepto en los casos en los que se realiza una asamblea Legislativa, que es la reunión de ambas cámaras en una misma reunión. Esta se realiza todos los años cuando el presidente hace la apertura de las sesiones ordinarias, o para tomarle juramente a él o para la consideración de su renuncia</w:t>
      </w:r>
      <w:r w:rsidR="00180CF9">
        <w:rPr>
          <w:rFonts w:ascii="Times New Roman" w:hAnsi="Times New Roman" w:cs="Times New Roman"/>
          <w:sz w:val="24"/>
          <w:szCs w:val="24"/>
        </w:rPr>
        <w:t>.</w:t>
      </w:r>
    </w:p>
    <w:p w14:paraId="1035DD33" w14:textId="4B8AE02F" w:rsidR="007615F8" w:rsidRPr="00D06709" w:rsidRDefault="007615F8" w:rsidP="007615F8">
      <w:pPr>
        <w:spacing w:after="0" w:line="240" w:lineRule="auto"/>
        <w:ind w:firstLine="708"/>
        <w:jc w:val="both"/>
        <w:rPr>
          <w:rFonts w:ascii="Times New Roman" w:hAnsi="Times New Roman" w:cs="Times New Roman"/>
          <w:sz w:val="24"/>
          <w:szCs w:val="24"/>
        </w:rPr>
      </w:pPr>
      <w:r w:rsidRPr="00D06709">
        <w:rPr>
          <w:rFonts w:ascii="Times New Roman" w:hAnsi="Times New Roman" w:cs="Times New Roman"/>
          <w:sz w:val="24"/>
          <w:szCs w:val="24"/>
        </w:rPr>
        <w:t xml:space="preserve">b) </w:t>
      </w:r>
      <w:r w:rsidRPr="00D06709">
        <w:rPr>
          <w:rFonts w:ascii="Times New Roman" w:hAnsi="Times New Roman" w:cs="Times New Roman"/>
          <w:sz w:val="24"/>
          <w:szCs w:val="24"/>
          <w:u w:val="single"/>
        </w:rPr>
        <w:t>El quórum</w:t>
      </w:r>
      <w:r w:rsidRPr="00D06709">
        <w:rPr>
          <w:rFonts w:ascii="Times New Roman" w:hAnsi="Times New Roman" w:cs="Times New Roman"/>
          <w:sz w:val="24"/>
          <w:szCs w:val="24"/>
        </w:rPr>
        <w:t>: es una palabra de origen latino que hace referencia a la ca</w:t>
      </w:r>
      <w:r w:rsidR="00646398" w:rsidRPr="00D06709">
        <w:rPr>
          <w:rFonts w:ascii="Times New Roman" w:hAnsi="Times New Roman" w:cs="Times New Roman"/>
          <w:sz w:val="24"/>
          <w:szCs w:val="24"/>
        </w:rPr>
        <w:t>n</w:t>
      </w:r>
      <w:r w:rsidRPr="00D06709">
        <w:rPr>
          <w:rFonts w:ascii="Times New Roman" w:hAnsi="Times New Roman" w:cs="Times New Roman"/>
          <w:sz w:val="24"/>
          <w:szCs w:val="24"/>
        </w:rPr>
        <w:t xml:space="preserve">tidad mínima de miembros presentes que debe tener </w:t>
      </w:r>
      <w:r w:rsidR="00646398" w:rsidRPr="00D06709">
        <w:rPr>
          <w:rFonts w:ascii="Times New Roman" w:hAnsi="Times New Roman" w:cs="Times New Roman"/>
          <w:sz w:val="24"/>
          <w:szCs w:val="24"/>
        </w:rPr>
        <w:t>cualquier</w:t>
      </w:r>
      <w:r w:rsidRPr="00D06709">
        <w:rPr>
          <w:rFonts w:ascii="Times New Roman" w:hAnsi="Times New Roman" w:cs="Times New Roman"/>
          <w:sz w:val="24"/>
          <w:szCs w:val="24"/>
        </w:rPr>
        <w:t xml:space="preserve"> órgano colegiado para poder funcionar. La Constitución </w:t>
      </w:r>
      <w:r w:rsidR="00646398" w:rsidRPr="00D06709">
        <w:rPr>
          <w:rFonts w:ascii="Times New Roman" w:hAnsi="Times New Roman" w:cs="Times New Roman"/>
          <w:sz w:val="24"/>
          <w:szCs w:val="24"/>
        </w:rPr>
        <w:t>dispone</w:t>
      </w:r>
      <w:r w:rsidRPr="00D06709">
        <w:rPr>
          <w:rFonts w:ascii="Times New Roman" w:hAnsi="Times New Roman" w:cs="Times New Roman"/>
          <w:sz w:val="24"/>
          <w:szCs w:val="24"/>
        </w:rPr>
        <w:t xml:space="preserve"> que ninguna de las dos cámaras entrará en sesión sin la mayoría absoluta de sus miembros. Por mayoría absoluta se </w:t>
      </w:r>
      <w:r w:rsidR="00646398" w:rsidRPr="00D06709">
        <w:rPr>
          <w:rFonts w:ascii="Times New Roman" w:hAnsi="Times New Roman" w:cs="Times New Roman"/>
          <w:sz w:val="24"/>
          <w:szCs w:val="24"/>
        </w:rPr>
        <w:t>entiende que debe haber más d</w:t>
      </w:r>
      <w:r w:rsidRPr="00D06709">
        <w:rPr>
          <w:rFonts w:ascii="Times New Roman" w:hAnsi="Times New Roman" w:cs="Times New Roman"/>
          <w:sz w:val="24"/>
          <w:szCs w:val="24"/>
        </w:rPr>
        <w:t>e</w:t>
      </w:r>
      <w:r w:rsidR="00646398" w:rsidRPr="00D06709">
        <w:rPr>
          <w:rFonts w:ascii="Times New Roman" w:hAnsi="Times New Roman" w:cs="Times New Roman"/>
          <w:sz w:val="24"/>
          <w:szCs w:val="24"/>
        </w:rPr>
        <w:t xml:space="preserve"> </w:t>
      </w:r>
      <w:r w:rsidRPr="00D06709">
        <w:rPr>
          <w:rFonts w:ascii="Times New Roman" w:hAnsi="Times New Roman" w:cs="Times New Roman"/>
          <w:sz w:val="24"/>
          <w:szCs w:val="24"/>
        </w:rPr>
        <w:t>la mitad del tota</w:t>
      </w:r>
      <w:r w:rsidR="00646398" w:rsidRPr="00D06709">
        <w:rPr>
          <w:rFonts w:ascii="Times New Roman" w:hAnsi="Times New Roman" w:cs="Times New Roman"/>
          <w:sz w:val="24"/>
          <w:szCs w:val="24"/>
        </w:rPr>
        <w:t>l</w:t>
      </w:r>
      <w:r w:rsidRPr="00D06709">
        <w:rPr>
          <w:rFonts w:ascii="Times New Roman" w:hAnsi="Times New Roman" w:cs="Times New Roman"/>
          <w:sz w:val="24"/>
          <w:szCs w:val="24"/>
        </w:rPr>
        <w:t xml:space="preserve"> de los miembros que las integran. </w:t>
      </w:r>
    </w:p>
    <w:p w14:paraId="7D73A280" w14:textId="7C781658" w:rsidR="00646398" w:rsidRDefault="008D7CD0"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646398" w:rsidRPr="00D06709">
        <w:rPr>
          <w:rFonts w:ascii="Times New Roman" w:hAnsi="Times New Roman" w:cs="Times New Roman"/>
          <w:sz w:val="24"/>
          <w:szCs w:val="24"/>
        </w:rPr>
        <w:t xml:space="preserve">) </w:t>
      </w:r>
      <w:r w:rsidR="00646398" w:rsidRPr="00D06709">
        <w:rPr>
          <w:rFonts w:ascii="Times New Roman" w:hAnsi="Times New Roman" w:cs="Times New Roman"/>
          <w:sz w:val="24"/>
          <w:szCs w:val="24"/>
          <w:u w:val="single"/>
        </w:rPr>
        <w:t>Comisiones parlamentarias</w:t>
      </w:r>
      <w:r w:rsidR="00646398" w:rsidRPr="00D06709">
        <w:rPr>
          <w:rFonts w:ascii="Times New Roman" w:hAnsi="Times New Roman" w:cs="Times New Roman"/>
          <w:sz w:val="24"/>
          <w:szCs w:val="24"/>
        </w:rPr>
        <w:t>: para agilizar la tarea legislativa es común la formación de comisiones, es decir, de grupos de trabajo integrados por los legisladores de los distintos partidos políticos representados en la misma proporción que en el total de la Cámara. Un legislador puede formar parte de más de una comisión y su función es estudiar y discutir los distintos proyectos de ley</w:t>
      </w:r>
      <w:r w:rsidR="00E62009" w:rsidRPr="00D06709">
        <w:rPr>
          <w:rFonts w:ascii="Times New Roman" w:hAnsi="Times New Roman" w:cs="Times New Roman"/>
          <w:sz w:val="24"/>
          <w:szCs w:val="24"/>
        </w:rPr>
        <w:t>.</w:t>
      </w:r>
    </w:p>
    <w:p w14:paraId="582DF273" w14:textId="01487EA4" w:rsidR="00E62009" w:rsidRDefault="00E62009" w:rsidP="0007252C">
      <w:pPr>
        <w:spacing w:after="0" w:line="240" w:lineRule="auto"/>
        <w:jc w:val="center"/>
        <w:rPr>
          <w:rFonts w:ascii="Times New Roman" w:hAnsi="Times New Roman" w:cs="Times New Roman"/>
          <w:sz w:val="24"/>
          <w:szCs w:val="24"/>
        </w:rPr>
      </w:pPr>
    </w:p>
    <w:p w14:paraId="0DFE1E1B" w14:textId="77777777" w:rsidR="00CD4A9B" w:rsidRDefault="00CD4A9B" w:rsidP="0007252C">
      <w:pPr>
        <w:spacing w:after="0" w:line="240" w:lineRule="auto"/>
        <w:jc w:val="center"/>
        <w:rPr>
          <w:rFonts w:ascii="Times New Roman" w:hAnsi="Times New Roman" w:cs="Times New Roman"/>
          <w:sz w:val="24"/>
          <w:szCs w:val="24"/>
        </w:rPr>
      </w:pPr>
    </w:p>
    <w:p w14:paraId="2B21102A" w14:textId="77777777" w:rsidR="0019385A" w:rsidRDefault="0019385A" w:rsidP="00334F9F">
      <w:pPr>
        <w:spacing w:after="0" w:line="240" w:lineRule="auto"/>
        <w:ind w:firstLine="708"/>
        <w:jc w:val="both"/>
        <w:rPr>
          <w:rFonts w:ascii="Times New Roman" w:hAnsi="Times New Roman" w:cs="Times New Roman"/>
          <w:b/>
          <w:sz w:val="24"/>
          <w:szCs w:val="24"/>
        </w:rPr>
      </w:pPr>
    </w:p>
    <w:p w14:paraId="75BAF99F" w14:textId="22B594FA" w:rsidR="00E62009" w:rsidRPr="00D06709" w:rsidRDefault="00E62009" w:rsidP="00334F9F">
      <w:pPr>
        <w:spacing w:after="0" w:line="240" w:lineRule="auto"/>
        <w:ind w:firstLine="708"/>
        <w:jc w:val="both"/>
        <w:rPr>
          <w:rFonts w:ascii="Times New Roman" w:hAnsi="Times New Roman" w:cs="Times New Roman"/>
          <w:b/>
          <w:sz w:val="24"/>
          <w:szCs w:val="24"/>
        </w:rPr>
      </w:pPr>
      <w:r w:rsidRPr="00D06709">
        <w:rPr>
          <w:rFonts w:ascii="Times New Roman" w:hAnsi="Times New Roman" w:cs="Times New Roman"/>
          <w:b/>
          <w:sz w:val="24"/>
          <w:szCs w:val="24"/>
        </w:rPr>
        <w:lastRenderedPageBreak/>
        <w:t>FORMACIÓN Y SANCIÓN DE LAS LEYES</w:t>
      </w:r>
    </w:p>
    <w:p w14:paraId="2E4837F8" w14:textId="00FCC5A8" w:rsidR="00683E5C" w:rsidRPr="00D06709" w:rsidRDefault="00683E5C" w:rsidP="00683E5C">
      <w:pPr>
        <w:shd w:val="clear" w:color="auto" w:fill="FFFFFF"/>
        <w:spacing w:after="0" w:line="240" w:lineRule="auto"/>
        <w:ind w:firstLine="708"/>
        <w:jc w:val="both"/>
        <w:outlineLvl w:val="3"/>
        <w:rPr>
          <w:rFonts w:ascii="Times New Roman" w:eastAsia="Times New Roman" w:hAnsi="Times New Roman" w:cs="Times New Roman"/>
          <w:sz w:val="24"/>
          <w:szCs w:val="24"/>
          <w:shd w:val="clear" w:color="auto" w:fill="FFFFFF"/>
          <w:lang w:eastAsia="es-AR"/>
        </w:rPr>
      </w:pPr>
      <w:r w:rsidRPr="00D06709">
        <w:rPr>
          <w:rFonts w:ascii="Times New Roman" w:eastAsia="Times New Roman" w:hAnsi="Times New Roman" w:cs="Times New Roman"/>
          <w:sz w:val="24"/>
          <w:szCs w:val="24"/>
          <w:lang w:eastAsia="es-AR"/>
        </w:rPr>
        <w:t>a)</w:t>
      </w:r>
      <w:r w:rsidRPr="00D06709">
        <w:rPr>
          <w:rFonts w:ascii="Times New Roman" w:eastAsia="Times New Roman" w:hAnsi="Times New Roman" w:cs="Times New Roman"/>
          <w:sz w:val="24"/>
          <w:szCs w:val="24"/>
          <w:u w:val="single"/>
          <w:lang w:eastAsia="es-AR"/>
        </w:rPr>
        <w:t xml:space="preserve"> </w:t>
      </w:r>
      <w:r w:rsidR="00E62009" w:rsidRPr="00D06709">
        <w:rPr>
          <w:rFonts w:ascii="Times New Roman" w:eastAsia="Times New Roman" w:hAnsi="Times New Roman" w:cs="Times New Roman"/>
          <w:sz w:val="24"/>
          <w:szCs w:val="24"/>
          <w:u w:val="single"/>
          <w:lang w:eastAsia="es-AR"/>
        </w:rPr>
        <w:t>Presentación de proyectos</w:t>
      </w:r>
      <w:r w:rsidR="008E0FC1" w:rsidRPr="00D06709">
        <w:rPr>
          <w:rFonts w:ascii="Times New Roman" w:eastAsia="Times New Roman" w:hAnsi="Times New Roman" w:cs="Times New Roman"/>
          <w:sz w:val="24"/>
          <w:szCs w:val="24"/>
          <w:lang w:eastAsia="es-AR"/>
        </w:rPr>
        <w:t>:</w:t>
      </w:r>
      <w:r w:rsidR="008E0FC1" w:rsidRPr="00D06709">
        <w:rPr>
          <w:rFonts w:ascii="Times New Roman" w:eastAsia="Times New Roman" w:hAnsi="Times New Roman" w:cs="Times New Roman"/>
          <w:b/>
          <w:sz w:val="24"/>
          <w:szCs w:val="24"/>
          <w:lang w:eastAsia="es-AR"/>
        </w:rPr>
        <w:t xml:space="preserve"> </w:t>
      </w:r>
      <w:r w:rsidR="00E62009" w:rsidRPr="00D06709">
        <w:rPr>
          <w:rFonts w:ascii="Times New Roman" w:eastAsia="Times New Roman" w:hAnsi="Times New Roman" w:cs="Times New Roman"/>
          <w:sz w:val="24"/>
          <w:szCs w:val="24"/>
          <w:shd w:val="clear" w:color="auto" w:fill="FFFFFF"/>
          <w:lang w:eastAsia="es-AR"/>
        </w:rPr>
        <w:t>La facultad de presentar proyectos de ley, corresponde a los diputados, senadores y al presidente de la Nación. La última reforma constitucional de 1994 incorporó también el derecho de “iniciativa popular”, que permite a los ciudadanos presentar proyectos de ley ante la Cámara de Diputados. Si un proyecto ingresa al Congreso por la Cámara de Diputados, esta se convierte en la cámara de origen del proyecto y el Senado pasa a ser la cámara revisora. Cuando un proyecto se presenta en el Senado, este se convierte en cámara de origen y la Cámara de Diputados, en cámara revisora.</w:t>
      </w:r>
    </w:p>
    <w:p w14:paraId="50436DB2" w14:textId="77777777" w:rsidR="00683E5C" w:rsidRPr="00D06709" w:rsidRDefault="00683E5C" w:rsidP="00683E5C">
      <w:pPr>
        <w:spacing w:after="0" w:line="240" w:lineRule="auto"/>
        <w:ind w:firstLine="709"/>
        <w:rPr>
          <w:lang w:eastAsia="es-AR"/>
        </w:rPr>
      </w:pPr>
    </w:p>
    <w:p w14:paraId="21072C6B" w14:textId="45D435C2" w:rsidR="00E62009" w:rsidRPr="00D06709" w:rsidRDefault="00E62009" w:rsidP="00683E5C">
      <w:pPr>
        <w:spacing w:after="0" w:line="240" w:lineRule="auto"/>
        <w:ind w:firstLine="709"/>
        <w:rPr>
          <w:rFonts w:ascii="Times New Roman" w:hAnsi="Times New Roman" w:cs="Times New Roman"/>
          <w:sz w:val="24"/>
          <w:szCs w:val="24"/>
          <w:lang w:eastAsia="es-AR"/>
        </w:rPr>
      </w:pPr>
      <w:r w:rsidRPr="00D06709">
        <w:rPr>
          <w:rFonts w:ascii="Times New Roman" w:hAnsi="Times New Roman" w:cs="Times New Roman"/>
          <w:sz w:val="24"/>
          <w:szCs w:val="24"/>
          <w:lang w:eastAsia="es-AR"/>
        </w:rPr>
        <w:t xml:space="preserve">b) </w:t>
      </w:r>
      <w:r w:rsidRPr="00D06709">
        <w:rPr>
          <w:rFonts w:ascii="Times New Roman" w:hAnsi="Times New Roman" w:cs="Times New Roman"/>
          <w:sz w:val="24"/>
          <w:szCs w:val="24"/>
          <w:u w:val="single"/>
          <w:lang w:eastAsia="es-AR"/>
        </w:rPr>
        <w:t>Sanción: tratamiento simple</w:t>
      </w:r>
    </w:p>
    <w:p w14:paraId="2B3FCED4" w14:textId="77777777" w:rsidR="00E62009" w:rsidRPr="00D06709" w:rsidRDefault="00E62009" w:rsidP="00334F9F">
      <w:pPr>
        <w:numPr>
          <w:ilvl w:val="0"/>
          <w:numId w:val="2"/>
        </w:num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bCs/>
          <w:sz w:val="24"/>
          <w:szCs w:val="24"/>
          <w:lang w:eastAsia="es-AR"/>
        </w:rPr>
        <w:t>Presentación de un proyecto</w:t>
      </w:r>
      <w:r w:rsidRPr="00D06709">
        <w:rPr>
          <w:rFonts w:ascii="Times New Roman" w:eastAsia="Times New Roman" w:hAnsi="Times New Roman" w:cs="Times New Roman"/>
          <w:b/>
          <w:bCs/>
          <w:sz w:val="24"/>
          <w:szCs w:val="24"/>
          <w:lang w:eastAsia="es-AR"/>
        </w:rPr>
        <w:t> </w:t>
      </w:r>
      <w:r w:rsidRPr="00D06709">
        <w:rPr>
          <w:rFonts w:ascii="Times New Roman" w:eastAsia="Times New Roman" w:hAnsi="Times New Roman" w:cs="Times New Roman"/>
          <w:sz w:val="24"/>
          <w:szCs w:val="24"/>
          <w:lang w:eastAsia="es-AR"/>
        </w:rPr>
        <w:t>en mesa de entradas de la Cámara de Diputados o del Senado.</w:t>
      </w:r>
    </w:p>
    <w:p w14:paraId="49EE5935" w14:textId="77777777" w:rsidR="00E62009" w:rsidRPr="00D06709" w:rsidRDefault="00E62009" w:rsidP="00334F9F">
      <w:pPr>
        <w:numPr>
          <w:ilvl w:val="0"/>
          <w:numId w:val="2"/>
        </w:num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bCs/>
          <w:sz w:val="24"/>
          <w:szCs w:val="24"/>
          <w:lang w:eastAsia="es-AR"/>
        </w:rPr>
        <w:t>Tratamiento en comisiones</w:t>
      </w:r>
      <w:r w:rsidRPr="00D06709">
        <w:rPr>
          <w:rFonts w:ascii="Times New Roman" w:eastAsia="Times New Roman" w:hAnsi="Times New Roman" w:cs="Times New Roman"/>
          <w:b/>
          <w:bCs/>
          <w:sz w:val="24"/>
          <w:szCs w:val="24"/>
          <w:lang w:eastAsia="es-AR"/>
        </w:rPr>
        <w:t xml:space="preserve"> </w:t>
      </w:r>
      <w:r w:rsidRPr="00D06709">
        <w:rPr>
          <w:rFonts w:ascii="Times New Roman" w:eastAsia="Times New Roman" w:hAnsi="Times New Roman" w:cs="Times New Roman"/>
          <w:bCs/>
          <w:sz w:val="24"/>
          <w:szCs w:val="24"/>
          <w:lang w:eastAsia="es-AR"/>
        </w:rPr>
        <w:t xml:space="preserve">para emitir su dictamen (aprobación) </w:t>
      </w:r>
    </w:p>
    <w:p w14:paraId="3A935FB0" w14:textId="77777777" w:rsidR="00683E5C" w:rsidRPr="00D06709" w:rsidRDefault="00683E5C" w:rsidP="00334F9F">
      <w:pPr>
        <w:spacing w:after="0" w:line="240" w:lineRule="auto"/>
        <w:ind w:firstLine="708"/>
        <w:jc w:val="both"/>
        <w:rPr>
          <w:rFonts w:ascii="Times New Roman" w:eastAsia="Times New Roman" w:hAnsi="Times New Roman" w:cs="Times New Roman"/>
          <w:bCs/>
          <w:sz w:val="24"/>
          <w:szCs w:val="24"/>
          <w:lang w:eastAsia="es-AR"/>
        </w:rPr>
      </w:pPr>
    </w:p>
    <w:p w14:paraId="57E116F3" w14:textId="115F62A5" w:rsidR="00E62009" w:rsidRPr="00D06709" w:rsidRDefault="00E62009" w:rsidP="00334F9F">
      <w:pPr>
        <w:spacing w:after="0" w:line="240" w:lineRule="auto"/>
        <w:ind w:firstLine="708"/>
        <w:jc w:val="both"/>
        <w:rPr>
          <w:rFonts w:ascii="Times New Roman" w:eastAsia="Times New Roman" w:hAnsi="Times New Roman" w:cs="Times New Roman"/>
          <w:sz w:val="24"/>
          <w:szCs w:val="24"/>
          <w:shd w:val="clear" w:color="auto" w:fill="FFFFFF"/>
          <w:lang w:eastAsia="es-AR"/>
        </w:rPr>
      </w:pPr>
      <w:r w:rsidRPr="00D06709">
        <w:rPr>
          <w:rFonts w:ascii="Times New Roman" w:eastAsia="Times New Roman" w:hAnsi="Times New Roman" w:cs="Times New Roman"/>
          <w:bCs/>
          <w:sz w:val="24"/>
          <w:szCs w:val="24"/>
          <w:lang w:eastAsia="es-AR"/>
        </w:rPr>
        <w:t xml:space="preserve">c) </w:t>
      </w:r>
      <w:r w:rsidRPr="00D06709">
        <w:rPr>
          <w:rFonts w:ascii="Times New Roman" w:eastAsia="Times New Roman" w:hAnsi="Times New Roman" w:cs="Times New Roman"/>
          <w:bCs/>
          <w:sz w:val="24"/>
          <w:szCs w:val="24"/>
          <w:u w:val="single"/>
          <w:lang w:eastAsia="es-AR"/>
        </w:rPr>
        <w:t>Sanción: tratamiento complejo</w:t>
      </w:r>
      <w:r w:rsidRPr="00D06709">
        <w:rPr>
          <w:rFonts w:ascii="Times New Roman" w:eastAsia="Times New Roman" w:hAnsi="Times New Roman" w:cs="Times New Roman"/>
          <w:bCs/>
          <w:sz w:val="24"/>
          <w:szCs w:val="24"/>
          <w:lang w:eastAsia="es-AR"/>
        </w:rPr>
        <w:t xml:space="preserve">: se inicia el debate en ambas cámaras. </w:t>
      </w:r>
      <w:r w:rsidRPr="00D06709">
        <w:rPr>
          <w:rFonts w:ascii="Times New Roman" w:eastAsia="Times New Roman" w:hAnsi="Times New Roman" w:cs="Times New Roman"/>
          <w:sz w:val="24"/>
          <w:szCs w:val="24"/>
          <w:shd w:val="clear" w:color="auto" w:fill="FFFFFF"/>
          <w:lang w:eastAsia="es-AR"/>
        </w:rPr>
        <w:t>Un proyecto de ley aprobado en la cámara de origen pasa luego a ser discutido en la cámara revisora, que lo puede aprobar, rechazar o devolver con sus correcciones, según se detalla a continuación:</w:t>
      </w:r>
    </w:p>
    <w:p w14:paraId="13580519" w14:textId="68D5A595" w:rsidR="00D06709" w:rsidRDefault="00D06709" w:rsidP="00334F9F">
      <w:pPr>
        <w:spacing w:after="0" w:line="240" w:lineRule="auto"/>
        <w:ind w:firstLine="708"/>
        <w:jc w:val="both"/>
        <w:rPr>
          <w:rFonts w:ascii="Times New Roman" w:eastAsia="Times New Roman" w:hAnsi="Times New Roman" w:cs="Times New Roman"/>
          <w:sz w:val="24"/>
          <w:szCs w:val="24"/>
          <w:shd w:val="clear" w:color="auto" w:fill="FFFFFF"/>
          <w:lang w:eastAsia="es-AR"/>
        </w:rPr>
      </w:pPr>
    </w:p>
    <w:p w14:paraId="673E32AC" w14:textId="77777777" w:rsidR="00CD4A9B" w:rsidRPr="00D06709" w:rsidRDefault="00CD4A9B" w:rsidP="00334F9F">
      <w:pPr>
        <w:spacing w:after="0" w:line="240" w:lineRule="auto"/>
        <w:ind w:firstLine="708"/>
        <w:jc w:val="both"/>
        <w:rPr>
          <w:rFonts w:ascii="Times New Roman" w:eastAsia="Times New Roman" w:hAnsi="Times New Roman" w:cs="Times New Roman"/>
          <w:sz w:val="24"/>
          <w:szCs w:val="24"/>
          <w:shd w:val="clear" w:color="auto" w:fill="FFFFFF"/>
          <w:lang w:eastAsia="es-AR"/>
        </w:rPr>
      </w:pPr>
    </w:p>
    <w:tbl>
      <w:tblPr>
        <w:tblStyle w:val="Tablaconcuadrcula"/>
        <w:tblW w:w="0" w:type="auto"/>
        <w:tblLook w:val="04A0" w:firstRow="1" w:lastRow="0" w:firstColumn="1" w:lastColumn="0" w:noHBand="0" w:noVBand="1"/>
      </w:tblPr>
      <w:tblGrid>
        <w:gridCol w:w="2298"/>
        <w:gridCol w:w="2302"/>
        <w:gridCol w:w="5027"/>
      </w:tblGrid>
      <w:tr w:rsidR="00D06709" w:rsidRPr="00D06709" w14:paraId="19656726" w14:textId="77777777" w:rsidTr="003F0DD4">
        <w:tc>
          <w:tcPr>
            <w:tcW w:w="2298" w:type="dxa"/>
          </w:tcPr>
          <w:p w14:paraId="713A5A2A" w14:textId="77777777" w:rsidR="00E62009" w:rsidRPr="00D06709" w:rsidRDefault="00E62009" w:rsidP="008E0FC1">
            <w:pPr>
              <w:jc w:val="center"/>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Cámara de origen</w:t>
            </w:r>
          </w:p>
        </w:tc>
        <w:tc>
          <w:tcPr>
            <w:tcW w:w="2302" w:type="dxa"/>
          </w:tcPr>
          <w:p w14:paraId="66A2010E" w14:textId="77777777" w:rsidR="00E62009" w:rsidRPr="00D06709" w:rsidRDefault="00E62009" w:rsidP="008E0FC1">
            <w:pPr>
              <w:jc w:val="center"/>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Cámara revisora</w:t>
            </w:r>
          </w:p>
        </w:tc>
        <w:tc>
          <w:tcPr>
            <w:tcW w:w="5027" w:type="dxa"/>
          </w:tcPr>
          <w:p w14:paraId="700F6367" w14:textId="77777777" w:rsidR="00E62009" w:rsidRPr="00D06709" w:rsidRDefault="00E62009" w:rsidP="008E0FC1">
            <w:pPr>
              <w:jc w:val="center"/>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Resultado</w:t>
            </w:r>
          </w:p>
        </w:tc>
      </w:tr>
      <w:tr w:rsidR="00D06709" w:rsidRPr="00D06709" w14:paraId="68C5937E" w14:textId="77777777" w:rsidTr="003F0DD4">
        <w:tc>
          <w:tcPr>
            <w:tcW w:w="2298" w:type="dxa"/>
          </w:tcPr>
          <w:p w14:paraId="6232D2AD" w14:textId="77777777" w:rsidR="00E62009" w:rsidRPr="00D06709" w:rsidRDefault="00E62009"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Aprueba el proyecto</w:t>
            </w:r>
          </w:p>
        </w:tc>
        <w:tc>
          <w:tcPr>
            <w:tcW w:w="2302" w:type="dxa"/>
          </w:tcPr>
          <w:p w14:paraId="52C927B0"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Aprueba</w:t>
            </w:r>
            <w:r w:rsidR="00E62009" w:rsidRPr="00D06709">
              <w:rPr>
                <w:rFonts w:ascii="Times New Roman" w:eastAsia="Times New Roman" w:hAnsi="Times New Roman" w:cs="Times New Roman"/>
                <w:sz w:val="24"/>
                <w:szCs w:val="24"/>
                <w:lang w:eastAsia="es-AR"/>
              </w:rPr>
              <w:t xml:space="preserve"> el proyecto</w:t>
            </w:r>
          </w:p>
        </w:tc>
        <w:tc>
          <w:tcPr>
            <w:tcW w:w="5027" w:type="dxa"/>
          </w:tcPr>
          <w:p w14:paraId="0A0479E9" w14:textId="77777777" w:rsidR="00E62009" w:rsidRPr="00D06709" w:rsidRDefault="00E62009"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Se sanciona el proyecto</w:t>
            </w:r>
          </w:p>
        </w:tc>
      </w:tr>
      <w:tr w:rsidR="00D06709" w:rsidRPr="00D06709" w14:paraId="245CD8AB" w14:textId="77777777" w:rsidTr="003F0DD4">
        <w:tc>
          <w:tcPr>
            <w:tcW w:w="2298" w:type="dxa"/>
          </w:tcPr>
          <w:p w14:paraId="7EB83D49"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Aprueba el proyecto</w:t>
            </w:r>
          </w:p>
        </w:tc>
        <w:tc>
          <w:tcPr>
            <w:tcW w:w="2302" w:type="dxa"/>
          </w:tcPr>
          <w:p w14:paraId="7D1404AA"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Rechaza el proyecto</w:t>
            </w:r>
          </w:p>
        </w:tc>
        <w:tc>
          <w:tcPr>
            <w:tcW w:w="5027" w:type="dxa"/>
          </w:tcPr>
          <w:p w14:paraId="0403E460"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El proyecto no puede tratarse ese año</w:t>
            </w:r>
          </w:p>
        </w:tc>
      </w:tr>
      <w:tr w:rsidR="00D06709" w:rsidRPr="00D06709" w14:paraId="7E734D17" w14:textId="77777777" w:rsidTr="003F0DD4">
        <w:tc>
          <w:tcPr>
            <w:tcW w:w="2298" w:type="dxa"/>
          </w:tcPr>
          <w:p w14:paraId="18F0EEE4"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Rechaza el proyecto</w:t>
            </w:r>
          </w:p>
        </w:tc>
        <w:tc>
          <w:tcPr>
            <w:tcW w:w="2302" w:type="dxa"/>
          </w:tcPr>
          <w:p w14:paraId="6E096157" w14:textId="77777777" w:rsidR="00E62009" w:rsidRPr="00D06709" w:rsidRDefault="00E62009" w:rsidP="00334F9F">
            <w:pPr>
              <w:jc w:val="both"/>
              <w:rPr>
                <w:rFonts w:ascii="Times New Roman" w:eastAsia="Times New Roman" w:hAnsi="Times New Roman" w:cs="Times New Roman"/>
                <w:sz w:val="24"/>
                <w:szCs w:val="24"/>
                <w:lang w:eastAsia="es-AR"/>
              </w:rPr>
            </w:pPr>
          </w:p>
        </w:tc>
        <w:tc>
          <w:tcPr>
            <w:tcW w:w="5027" w:type="dxa"/>
          </w:tcPr>
          <w:p w14:paraId="78E82F80"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El proyecto no puede tratarse ese año</w:t>
            </w:r>
          </w:p>
        </w:tc>
      </w:tr>
      <w:tr w:rsidR="003F0DD4" w:rsidRPr="00D06709" w14:paraId="2053E494" w14:textId="77777777" w:rsidTr="003F0DD4">
        <w:tc>
          <w:tcPr>
            <w:tcW w:w="2298" w:type="dxa"/>
          </w:tcPr>
          <w:p w14:paraId="2861547B"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Aprueba el proyecto</w:t>
            </w:r>
          </w:p>
        </w:tc>
        <w:tc>
          <w:tcPr>
            <w:tcW w:w="2302" w:type="dxa"/>
          </w:tcPr>
          <w:p w14:paraId="38F2C687"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Propone modificaciones al proyecto</w:t>
            </w:r>
          </w:p>
        </w:tc>
        <w:tc>
          <w:tcPr>
            <w:tcW w:w="5027" w:type="dxa"/>
          </w:tcPr>
          <w:p w14:paraId="54B70CB2" w14:textId="77777777" w:rsidR="00E62009"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Vuelve a la cámara de origen</w:t>
            </w:r>
          </w:p>
          <w:p w14:paraId="0D6EF8D6" w14:textId="77777777" w:rsidR="00334F9F"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-Si la cámara de origen acepta las modificaciones, se sanciona el texto aprobado en la cámara revisora</w:t>
            </w:r>
          </w:p>
          <w:p w14:paraId="754CD9FE" w14:textId="77777777" w:rsidR="00334F9F" w:rsidRPr="00D06709" w:rsidRDefault="00334F9F" w:rsidP="00334F9F">
            <w:pPr>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-Si la cámara de origen insiste en el texto original necesita una mayoría igual o superior que la cámara revisora, de lo contrario, queda sancionado el texto aprobado por la cámara revisora</w:t>
            </w:r>
          </w:p>
        </w:tc>
      </w:tr>
    </w:tbl>
    <w:p w14:paraId="4D74CC9E" w14:textId="77777777" w:rsidR="008E0FC1" w:rsidRPr="00D06709" w:rsidRDefault="008E0FC1" w:rsidP="00334F9F">
      <w:pPr>
        <w:shd w:val="clear" w:color="auto" w:fill="FFFFFF"/>
        <w:spacing w:after="0" w:line="240" w:lineRule="auto"/>
        <w:jc w:val="both"/>
        <w:rPr>
          <w:rFonts w:ascii="Times New Roman" w:eastAsia="Times New Roman" w:hAnsi="Times New Roman" w:cs="Times New Roman"/>
          <w:sz w:val="24"/>
          <w:szCs w:val="24"/>
          <w:lang w:eastAsia="es-AR"/>
        </w:rPr>
      </w:pPr>
    </w:p>
    <w:p w14:paraId="14DAB4D9" w14:textId="77777777" w:rsidR="00E62009" w:rsidRPr="00D06709" w:rsidRDefault="00E62009" w:rsidP="00683E5C">
      <w:pPr>
        <w:shd w:val="clear" w:color="auto" w:fill="FFFFFF"/>
        <w:spacing w:after="0" w:line="240" w:lineRule="auto"/>
        <w:ind w:firstLine="360"/>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Una vez que la Cámara de Senadores y la Cámara de Diputados sancionan un proyecto de ley, esta pasa al Poder Ejecutivo.</w:t>
      </w:r>
    </w:p>
    <w:p w14:paraId="2DA34169" w14:textId="77777777" w:rsidR="003F0DD4" w:rsidRDefault="003F0DD4" w:rsidP="00E209AC">
      <w:pPr>
        <w:shd w:val="clear" w:color="auto" w:fill="FFFFFF"/>
        <w:spacing w:after="0" w:line="240" w:lineRule="auto"/>
        <w:ind w:firstLine="360"/>
        <w:jc w:val="both"/>
        <w:rPr>
          <w:rFonts w:ascii="Times New Roman" w:eastAsia="Times New Roman" w:hAnsi="Times New Roman" w:cs="Times New Roman"/>
          <w:sz w:val="24"/>
          <w:szCs w:val="24"/>
          <w:lang w:eastAsia="es-AR"/>
        </w:rPr>
      </w:pPr>
    </w:p>
    <w:p w14:paraId="2558AE71" w14:textId="44A6D790" w:rsidR="00E62009" w:rsidRPr="00D06709" w:rsidRDefault="00334F9F" w:rsidP="00E209AC">
      <w:pPr>
        <w:shd w:val="clear" w:color="auto" w:fill="FFFFFF"/>
        <w:spacing w:after="0" w:line="240" w:lineRule="auto"/>
        <w:ind w:firstLine="360"/>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d) </w:t>
      </w:r>
      <w:r w:rsidR="00E62009" w:rsidRPr="00D06709">
        <w:rPr>
          <w:rFonts w:ascii="Times New Roman" w:eastAsia="Times New Roman" w:hAnsi="Times New Roman" w:cs="Times New Roman"/>
          <w:sz w:val="24"/>
          <w:szCs w:val="24"/>
          <w:u w:val="single"/>
          <w:lang w:eastAsia="es-AR"/>
        </w:rPr>
        <w:t>El presidente de la Nación puede</w:t>
      </w:r>
      <w:r w:rsidR="00E62009" w:rsidRPr="00D06709">
        <w:rPr>
          <w:rFonts w:ascii="Times New Roman" w:eastAsia="Times New Roman" w:hAnsi="Times New Roman" w:cs="Times New Roman"/>
          <w:sz w:val="24"/>
          <w:szCs w:val="24"/>
          <w:lang w:eastAsia="es-AR"/>
        </w:rPr>
        <w:t>:</w:t>
      </w:r>
    </w:p>
    <w:p w14:paraId="5628F513" w14:textId="77777777" w:rsidR="00E62009" w:rsidRPr="00D06709" w:rsidRDefault="00E62009" w:rsidP="00334F9F">
      <w:pPr>
        <w:numPr>
          <w:ilvl w:val="0"/>
          <w:numId w:val="3"/>
        </w:num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b/>
          <w:bCs/>
          <w:sz w:val="24"/>
          <w:szCs w:val="24"/>
          <w:lang w:eastAsia="es-AR"/>
        </w:rPr>
        <w:t>Aprobar y promulgar la ley. </w:t>
      </w:r>
      <w:r w:rsidRPr="00D06709">
        <w:rPr>
          <w:rFonts w:ascii="Times New Roman" w:eastAsia="Times New Roman" w:hAnsi="Times New Roman" w:cs="Times New Roman"/>
          <w:sz w:val="24"/>
          <w:szCs w:val="24"/>
          <w:lang w:eastAsia="es-AR"/>
        </w:rPr>
        <w:t>Se completa así el proceso legislativo. Esto lo puede hacer por medio de un decreto o bien “promulgación de hecho”, ya que si el presidente no se pronuncia pasados diez días hábiles desde que se le comunicó la norma se promulga automáticamente. En ambos casos, la ley se publica luego en el Boletín Oficial y entra en vigencia de acuerdo con los plazos legales.</w:t>
      </w:r>
    </w:p>
    <w:p w14:paraId="7C4EB370" w14:textId="77777777" w:rsidR="00E62009" w:rsidRPr="00D06709" w:rsidRDefault="00E62009" w:rsidP="00334F9F">
      <w:pPr>
        <w:numPr>
          <w:ilvl w:val="0"/>
          <w:numId w:val="3"/>
        </w:num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b/>
          <w:bCs/>
          <w:sz w:val="24"/>
          <w:szCs w:val="24"/>
          <w:lang w:eastAsia="es-AR"/>
        </w:rPr>
        <w:t>Vetar la ley, </w:t>
      </w:r>
      <w:r w:rsidRPr="00D06709">
        <w:rPr>
          <w:rFonts w:ascii="Times New Roman" w:eastAsia="Times New Roman" w:hAnsi="Times New Roman" w:cs="Times New Roman"/>
          <w:sz w:val="24"/>
          <w:szCs w:val="24"/>
          <w:lang w:eastAsia="es-AR"/>
        </w:rPr>
        <w:t>de forma total o parcial. En caso de veto parcial, puede promulgar parcialmente la parte no vetada cuando no desvirtúe el espíritu del proyecto sancionado por el Congreso.</w:t>
      </w:r>
    </w:p>
    <w:p w14:paraId="7246D236" w14:textId="77777777" w:rsidR="008E0FC1" w:rsidRPr="00D06709" w:rsidRDefault="008E0FC1" w:rsidP="008E0FC1">
      <w:pPr>
        <w:shd w:val="clear" w:color="auto" w:fill="FFFFFF"/>
        <w:spacing w:after="0" w:line="240" w:lineRule="auto"/>
        <w:jc w:val="both"/>
        <w:rPr>
          <w:rFonts w:ascii="Times New Roman" w:eastAsia="Times New Roman" w:hAnsi="Times New Roman" w:cs="Times New Roman"/>
          <w:b/>
          <w:bCs/>
          <w:sz w:val="24"/>
          <w:szCs w:val="24"/>
          <w:lang w:eastAsia="es-AR"/>
        </w:rPr>
      </w:pPr>
    </w:p>
    <w:p w14:paraId="21FB4BA5" w14:textId="77777777" w:rsidR="008E0FC1" w:rsidRPr="00D06709" w:rsidRDefault="00793451" w:rsidP="00793451">
      <w:pPr>
        <w:shd w:val="clear" w:color="auto" w:fill="FFFFFF"/>
        <w:spacing w:after="0" w:line="240" w:lineRule="auto"/>
        <w:ind w:firstLine="708"/>
        <w:jc w:val="both"/>
        <w:rPr>
          <w:rFonts w:ascii="Times New Roman" w:eastAsia="Times New Roman" w:hAnsi="Times New Roman" w:cs="Times New Roman"/>
          <w:b/>
          <w:bCs/>
          <w:sz w:val="24"/>
          <w:szCs w:val="24"/>
          <w:lang w:eastAsia="es-AR"/>
        </w:rPr>
      </w:pPr>
      <w:r w:rsidRPr="00D06709">
        <w:rPr>
          <w:rFonts w:ascii="Times New Roman" w:eastAsia="Times New Roman" w:hAnsi="Times New Roman" w:cs="Times New Roman"/>
          <w:b/>
          <w:bCs/>
          <w:sz w:val="24"/>
          <w:szCs w:val="24"/>
          <w:lang w:eastAsia="es-AR"/>
        </w:rPr>
        <w:t>ATRIBUCIONES DEL CONGRESO</w:t>
      </w:r>
    </w:p>
    <w:p w14:paraId="4091AD51" w14:textId="77777777" w:rsidR="008E0FC1" w:rsidRPr="00D06709" w:rsidRDefault="001C6B83" w:rsidP="00793451">
      <w:pPr>
        <w:shd w:val="clear" w:color="auto" w:fill="FFFFFF"/>
        <w:spacing w:after="0" w:line="240" w:lineRule="auto"/>
        <w:ind w:firstLine="708"/>
        <w:jc w:val="both"/>
        <w:rPr>
          <w:rFonts w:ascii="Times New Roman" w:eastAsia="Times New Roman" w:hAnsi="Times New Roman" w:cs="Times New Roman"/>
          <w:bCs/>
          <w:sz w:val="24"/>
          <w:szCs w:val="24"/>
          <w:lang w:eastAsia="es-AR"/>
        </w:rPr>
      </w:pPr>
      <w:r w:rsidRPr="00D06709">
        <w:rPr>
          <w:rFonts w:ascii="Times New Roman" w:eastAsia="Times New Roman" w:hAnsi="Times New Roman" w:cs="Times New Roman"/>
          <w:bCs/>
          <w:sz w:val="24"/>
          <w:szCs w:val="24"/>
          <w:lang w:eastAsia="es-AR"/>
        </w:rPr>
        <w:t xml:space="preserve">a) </w:t>
      </w:r>
      <w:r w:rsidR="008E0FC1" w:rsidRPr="00D06709">
        <w:rPr>
          <w:rFonts w:ascii="Times New Roman" w:eastAsia="Times New Roman" w:hAnsi="Times New Roman" w:cs="Times New Roman"/>
          <w:bCs/>
          <w:sz w:val="24"/>
          <w:szCs w:val="24"/>
          <w:u w:val="single"/>
          <w:lang w:eastAsia="es-AR"/>
        </w:rPr>
        <w:t>El artículo 75 de</w:t>
      </w:r>
      <w:r w:rsidRPr="00D06709">
        <w:rPr>
          <w:rFonts w:ascii="Times New Roman" w:eastAsia="Times New Roman" w:hAnsi="Times New Roman" w:cs="Times New Roman"/>
          <w:bCs/>
          <w:sz w:val="24"/>
          <w:szCs w:val="24"/>
          <w:u w:val="single"/>
          <w:lang w:eastAsia="es-AR"/>
        </w:rPr>
        <w:t xml:space="preserve"> </w:t>
      </w:r>
      <w:r w:rsidR="008E0FC1" w:rsidRPr="00D06709">
        <w:rPr>
          <w:rFonts w:ascii="Times New Roman" w:eastAsia="Times New Roman" w:hAnsi="Times New Roman" w:cs="Times New Roman"/>
          <w:bCs/>
          <w:sz w:val="24"/>
          <w:szCs w:val="24"/>
          <w:u w:val="single"/>
          <w:lang w:eastAsia="es-AR"/>
        </w:rPr>
        <w:t xml:space="preserve">la </w:t>
      </w:r>
      <w:r w:rsidR="00793451" w:rsidRPr="00D06709">
        <w:rPr>
          <w:rFonts w:ascii="Times New Roman" w:eastAsia="Times New Roman" w:hAnsi="Times New Roman" w:cs="Times New Roman"/>
          <w:bCs/>
          <w:sz w:val="24"/>
          <w:szCs w:val="24"/>
          <w:u w:val="single"/>
          <w:lang w:eastAsia="es-AR"/>
        </w:rPr>
        <w:t>Constitución</w:t>
      </w:r>
      <w:r w:rsidR="008E0FC1" w:rsidRPr="00D06709">
        <w:rPr>
          <w:rFonts w:ascii="Times New Roman" w:eastAsia="Times New Roman" w:hAnsi="Times New Roman" w:cs="Times New Roman"/>
          <w:bCs/>
          <w:sz w:val="24"/>
          <w:szCs w:val="24"/>
          <w:u w:val="single"/>
          <w:lang w:eastAsia="es-AR"/>
        </w:rPr>
        <w:t xml:space="preserve"> Nacional</w:t>
      </w:r>
      <w:r w:rsidR="00793451" w:rsidRPr="00D06709">
        <w:rPr>
          <w:rFonts w:ascii="Times New Roman" w:eastAsia="Times New Roman" w:hAnsi="Times New Roman" w:cs="Times New Roman"/>
          <w:bCs/>
          <w:sz w:val="24"/>
          <w:szCs w:val="24"/>
          <w:lang w:eastAsia="es-AR"/>
        </w:rPr>
        <w:t xml:space="preserve"> enumera las atribuciones que delimitan el ámbito y la competencia del Poder Legislativo</w:t>
      </w:r>
    </w:p>
    <w:p w14:paraId="2FB2D4FE" w14:textId="77777777" w:rsidR="00793451" w:rsidRPr="00D06709" w:rsidRDefault="001C6B83"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w:t>
      </w:r>
      <w:r w:rsidR="00793451" w:rsidRPr="00D06709">
        <w:rPr>
          <w:rFonts w:ascii="Times New Roman" w:eastAsia="Times New Roman" w:hAnsi="Times New Roman" w:cs="Times New Roman"/>
          <w:sz w:val="24"/>
          <w:szCs w:val="24"/>
          <w:lang w:eastAsia="es-AR"/>
        </w:rPr>
        <w:t>Atribuciones políticas: son las que se refieren al gobierno o al control de los otros poderes del Estado:</w:t>
      </w:r>
    </w:p>
    <w:p w14:paraId="7AA1E292"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-Admitir o desechar los motivos de dimisión del </w:t>
      </w:r>
      <w:proofErr w:type="gramStart"/>
      <w:r w:rsidRPr="00D06709">
        <w:rPr>
          <w:rFonts w:ascii="Times New Roman" w:eastAsia="Times New Roman" w:hAnsi="Times New Roman" w:cs="Times New Roman"/>
          <w:sz w:val="24"/>
          <w:szCs w:val="24"/>
          <w:lang w:eastAsia="es-AR"/>
        </w:rPr>
        <w:t>Presidente</w:t>
      </w:r>
      <w:proofErr w:type="gramEnd"/>
      <w:r w:rsidRPr="00D06709">
        <w:rPr>
          <w:rFonts w:ascii="Times New Roman" w:eastAsia="Times New Roman" w:hAnsi="Times New Roman" w:cs="Times New Roman"/>
          <w:sz w:val="24"/>
          <w:szCs w:val="24"/>
          <w:lang w:eastAsia="es-AR"/>
        </w:rPr>
        <w:t xml:space="preserve"> o </w:t>
      </w:r>
      <w:proofErr w:type="gramStart"/>
      <w:r w:rsidRPr="00D06709">
        <w:rPr>
          <w:rFonts w:ascii="Times New Roman" w:eastAsia="Times New Roman" w:hAnsi="Times New Roman" w:cs="Times New Roman"/>
          <w:sz w:val="24"/>
          <w:szCs w:val="24"/>
          <w:lang w:eastAsia="es-AR"/>
        </w:rPr>
        <w:t>Vicepresidente</w:t>
      </w:r>
      <w:proofErr w:type="gramEnd"/>
    </w:p>
    <w:p w14:paraId="2F7DF420"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-Autorizar al Poder Ejecutivo para declarar la guerra o hacer la paz</w:t>
      </w:r>
    </w:p>
    <w:p w14:paraId="0E0B377C"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-Disponer la intervención federal a una provincia</w:t>
      </w:r>
    </w:p>
    <w:p w14:paraId="5F5C4AF0"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lastRenderedPageBreak/>
        <w:t xml:space="preserve">   -Declarar en estado de sitio uno o varios puntos de la nación</w:t>
      </w:r>
    </w:p>
    <w:p w14:paraId="72B3D08C"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-Juicio político</w:t>
      </w:r>
    </w:p>
    <w:p w14:paraId="77547242" w14:textId="77777777" w:rsidR="00793451" w:rsidRPr="00D06709" w:rsidRDefault="001C6B83"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w:t>
      </w:r>
      <w:r w:rsidR="00793451" w:rsidRPr="00D06709">
        <w:rPr>
          <w:rFonts w:ascii="Times New Roman" w:eastAsia="Times New Roman" w:hAnsi="Times New Roman" w:cs="Times New Roman"/>
          <w:sz w:val="24"/>
          <w:szCs w:val="24"/>
          <w:lang w:eastAsia="es-AR"/>
        </w:rPr>
        <w:t>Atribuciones legislativas: son las que se refieren a la formación y sanción de las leyes:</w:t>
      </w:r>
    </w:p>
    <w:p w14:paraId="7DB0414A"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-Dictar los Códigos Civil, Comercial, Penal, de Minería, Trabajo y Seguridad Social</w:t>
      </w:r>
    </w:p>
    <w:p w14:paraId="6DC5A2B3"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-Legislar en materia aduanera</w:t>
      </w:r>
    </w:p>
    <w:p w14:paraId="51FF9FBE"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-Dictar leyes que protejan la identidad y pluralidad cultural</w:t>
      </w:r>
    </w:p>
    <w:p w14:paraId="56A01975"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-Aprobar o desechar tratados con las demás naciones u organismos internacionales</w:t>
      </w:r>
    </w:p>
    <w:p w14:paraId="56FD8AC0"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-Disponer el uso y la venta de tierras de propiedad nacional</w:t>
      </w:r>
    </w:p>
    <w:p w14:paraId="57C0BB25"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-Dictar anualmente la Ley de Presupuesto Nacional</w:t>
      </w:r>
    </w:p>
    <w:p w14:paraId="17D85AA7" w14:textId="77777777" w:rsidR="00793451" w:rsidRPr="00D06709" w:rsidRDefault="00793451"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   -Crear impuestos y sancionar la ley de coparticipación federal</w:t>
      </w:r>
    </w:p>
    <w:p w14:paraId="621A74D5" w14:textId="77777777" w:rsidR="001C6B83" w:rsidRPr="00D06709" w:rsidRDefault="001C6B83" w:rsidP="00793451">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b/>
        <w:t xml:space="preserve">b) </w:t>
      </w:r>
      <w:r w:rsidR="002F4E18" w:rsidRPr="00D06709">
        <w:rPr>
          <w:rFonts w:ascii="Times New Roman" w:eastAsia="Times New Roman" w:hAnsi="Times New Roman" w:cs="Times New Roman"/>
          <w:sz w:val="24"/>
          <w:szCs w:val="24"/>
          <w:u w:val="single"/>
          <w:lang w:eastAsia="es-AR"/>
        </w:rPr>
        <w:t>Competencias</w:t>
      </w:r>
      <w:r w:rsidRPr="00D06709">
        <w:rPr>
          <w:rFonts w:ascii="Times New Roman" w:eastAsia="Times New Roman" w:hAnsi="Times New Roman" w:cs="Times New Roman"/>
          <w:sz w:val="24"/>
          <w:szCs w:val="24"/>
          <w:u w:val="single"/>
          <w:lang w:eastAsia="es-AR"/>
        </w:rPr>
        <w:t xml:space="preserve"> exclusivas de cada Cámara</w:t>
      </w:r>
      <w:r w:rsidRPr="00D06709">
        <w:rPr>
          <w:rFonts w:ascii="Times New Roman" w:eastAsia="Times New Roman" w:hAnsi="Times New Roman" w:cs="Times New Roman"/>
          <w:sz w:val="24"/>
          <w:szCs w:val="24"/>
          <w:lang w:eastAsia="es-AR"/>
        </w:rPr>
        <w:t xml:space="preserve">: Si bien la Cámara de Diputados y la Cámara de Senadores tienen la misma </w:t>
      </w:r>
      <w:r w:rsidR="002F4E18" w:rsidRPr="00D06709">
        <w:rPr>
          <w:rFonts w:ascii="Times New Roman" w:eastAsia="Times New Roman" w:hAnsi="Times New Roman" w:cs="Times New Roman"/>
          <w:sz w:val="24"/>
          <w:szCs w:val="24"/>
          <w:lang w:eastAsia="es-AR"/>
        </w:rPr>
        <w:t>jerarquía y sus funciones son en general las mismas, existen algunas facultades exclusivas de cada una. En materia de juico político, son los diputados quienes tienen el poder de acusar y son los senadores quienes deben juzgar.</w:t>
      </w:r>
    </w:p>
    <w:p w14:paraId="2C010A1D" w14:textId="77777777" w:rsidR="002F4E18" w:rsidRPr="00D06709" w:rsidRDefault="002F4E18"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Además, </w:t>
      </w:r>
      <w:r w:rsidR="00B664F1" w:rsidRPr="00D06709">
        <w:rPr>
          <w:rFonts w:ascii="Times New Roman" w:eastAsia="Times New Roman" w:hAnsi="Times New Roman" w:cs="Times New Roman"/>
          <w:sz w:val="24"/>
          <w:szCs w:val="24"/>
          <w:lang w:eastAsia="es-AR"/>
        </w:rPr>
        <w:t xml:space="preserve">el Senado </w:t>
      </w:r>
      <w:r w:rsidRPr="00D06709">
        <w:rPr>
          <w:rFonts w:ascii="Times New Roman" w:eastAsia="Times New Roman" w:hAnsi="Times New Roman" w:cs="Times New Roman"/>
          <w:sz w:val="24"/>
          <w:szCs w:val="24"/>
          <w:lang w:eastAsia="es-AR"/>
        </w:rPr>
        <w:t>cuenta co</w:t>
      </w:r>
      <w:r w:rsidR="00B664F1" w:rsidRPr="00D06709">
        <w:rPr>
          <w:rFonts w:ascii="Times New Roman" w:eastAsia="Times New Roman" w:hAnsi="Times New Roman" w:cs="Times New Roman"/>
          <w:sz w:val="24"/>
          <w:szCs w:val="24"/>
          <w:lang w:eastAsia="es-AR"/>
        </w:rPr>
        <w:t>n</w:t>
      </w:r>
      <w:r w:rsidRPr="00D06709">
        <w:rPr>
          <w:rFonts w:ascii="Times New Roman" w:eastAsia="Times New Roman" w:hAnsi="Times New Roman" w:cs="Times New Roman"/>
          <w:sz w:val="24"/>
          <w:szCs w:val="24"/>
          <w:lang w:eastAsia="es-AR"/>
        </w:rPr>
        <w:t xml:space="preserve"> las siguientes atribuciones de </w:t>
      </w:r>
      <w:r w:rsidR="00B664F1" w:rsidRPr="00D06709">
        <w:rPr>
          <w:rFonts w:ascii="Times New Roman" w:eastAsia="Times New Roman" w:hAnsi="Times New Roman" w:cs="Times New Roman"/>
          <w:sz w:val="24"/>
          <w:szCs w:val="24"/>
          <w:lang w:eastAsia="es-AR"/>
        </w:rPr>
        <w:t>manera</w:t>
      </w:r>
      <w:r w:rsidRPr="00D06709">
        <w:rPr>
          <w:rFonts w:ascii="Times New Roman" w:eastAsia="Times New Roman" w:hAnsi="Times New Roman" w:cs="Times New Roman"/>
          <w:sz w:val="24"/>
          <w:szCs w:val="24"/>
          <w:lang w:eastAsia="es-AR"/>
        </w:rPr>
        <w:t xml:space="preserve"> exclusiva: autoriza </w:t>
      </w:r>
      <w:r w:rsidR="00B664F1" w:rsidRPr="00D06709">
        <w:rPr>
          <w:rFonts w:ascii="Times New Roman" w:eastAsia="Times New Roman" w:hAnsi="Times New Roman" w:cs="Times New Roman"/>
          <w:sz w:val="24"/>
          <w:szCs w:val="24"/>
          <w:lang w:eastAsia="es-AR"/>
        </w:rPr>
        <w:t xml:space="preserve">al </w:t>
      </w:r>
      <w:proofErr w:type="gramStart"/>
      <w:r w:rsidR="00B664F1" w:rsidRPr="00D06709">
        <w:rPr>
          <w:rFonts w:ascii="Times New Roman" w:eastAsia="Times New Roman" w:hAnsi="Times New Roman" w:cs="Times New Roman"/>
          <w:sz w:val="24"/>
          <w:szCs w:val="24"/>
          <w:lang w:eastAsia="es-AR"/>
        </w:rPr>
        <w:t>Presidente</w:t>
      </w:r>
      <w:proofErr w:type="gramEnd"/>
      <w:r w:rsidR="00B664F1" w:rsidRPr="00D06709">
        <w:rPr>
          <w:rFonts w:ascii="Times New Roman" w:eastAsia="Times New Roman" w:hAnsi="Times New Roman" w:cs="Times New Roman"/>
          <w:sz w:val="24"/>
          <w:szCs w:val="24"/>
          <w:lang w:eastAsia="es-AR"/>
        </w:rPr>
        <w:t xml:space="preserve"> de la N</w:t>
      </w:r>
      <w:r w:rsidRPr="00D06709">
        <w:rPr>
          <w:rFonts w:ascii="Times New Roman" w:eastAsia="Times New Roman" w:hAnsi="Times New Roman" w:cs="Times New Roman"/>
          <w:sz w:val="24"/>
          <w:szCs w:val="24"/>
          <w:lang w:eastAsia="es-AR"/>
        </w:rPr>
        <w:t>ación para declarar en estado de sitio</w:t>
      </w:r>
      <w:r w:rsidR="00B664F1" w:rsidRPr="00D06709">
        <w:rPr>
          <w:rFonts w:ascii="Times New Roman" w:eastAsia="Times New Roman" w:hAnsi="Times New Roman" w:cs="Times New Roman"/>
          <w:sz w:val="24"/>
          <w:szCs w:val="24"/>
          <w:lang w:eastAsia="es-AR"/>
        </w:rPr>
        <w:t xml:space="preserve"> en caso de ataque exterior, presta acuerdo para el nombramiento de los jueces de la Corte Suprema de Justicia, para la designación de los demás jueces federales, para el nombramiento y remoción de embajadores, ministros plenipotenciarios y encargados de negocios.</w:t>
      </w:r>
    </w:p>
    <w:p w14:paraId="3EEDC23E" w14:textId="77777777" w:rsidR="00B664F1" w:rsidRPr="00D06709" w:rsidRDefault="00B664F1"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c) </w:t>
      </w:r>
      <w:r w:rsidRPr="00D06709">
        <w:rPr>
          <w:rFonts w:ascii="Times New Roman" w:eastAsia="Times New Roman" w:hAnsi="Times New Roman" w:cs="Times New Roman"/>
          <w:sz w:val="24"/>
          <w:szCs w:val="24"/>
          <w:u w:val="single"/>
          <w:lang w:eastAsia="es-AR"/>
        </w:rPr>
        <w:t>El juicio político</w:t>
      </w:r>
      <w:r w:rsidRPr="00D06709">
        <w:rPr>
          <w:rFonts w:ascii="Times New Roman" w:eastAsia="Times New Roman" w:hAnsi="Times New Roman" w:cs="Times New Roman"/>
          <w:sz w:val="24"/>
          <w:szCs w:val="24"/>
          <w:lang w:eastAsia="es-AR"/>
        </w:rPr>
        <w:t xml:space="preserve">: A través de este mecanismo, el Congreso puede separar de sus funciones al presidente, al vicepresidente, al </w:t>
      </w:r>
      <w:proofErr w:type="gramStart"/>
      <w:r w:rsidRPr="00D06709">
        <w:rPr>
          <w:rFonts w:ascii="Times New Roman" w:eastAsia="Times New Roman" w:hAnsi="Times New Roman" w:cs="Times New Roman"/>
          <w:sz w:val="24"/>
          <w:szCs w:val="24"/>
          <w:lang w:eastAsia="es-AR"/>
        </w:rPr>
        <w:t>Jefe</w:t>
      </w:r>
      <w:proofErr w:type="gramEnd"/>
      <w:r w:rsidRPr="00D06709">
        <w:rPr>
          <w:rFonts w:ascii="Times New Roman" w:eastAsia="Times New Roman" w:hAnsi="Times New Roman" w:cs="Times New Roman"/>
          <w:sz w:val="24"/>
          <w:szCs w:val="24"/>
          <w:lang w:eastAsia="es-AR"/>
        </w:rPr>
        <w:t xml:space="preserve"> de Gabinete de </w:t>
      </w:r>
      <w:proofErr w:type="gramStart"/>
      <w:r w:rsidRPr="00D06709">
        <w:rPr>
          <w:rFonts w:ascii="Times New Roman" w:eastAsia="Times New Roman" w:hAnsi="Times New Roman" w:cs="Times New Roman"/>
          <w:sz w:val="24"/>
          <w:szCs w:val="24"/>
          <w:lang w:eastAsia="es-AR"/>
        </w:rPr>
        <w:t>Ministros</w:t>
      </w:r>
      <w:proofErr w:type="gramEnd"/>
      <w:r w:rsidRPr="00D06709">
        <w:rPr>
          <w:rFonts w:ascii="Times New Roman" w:eastAsia="Times New Roman" w:hAnsi="Times New Roman" w:cs="Times New Roman"/>
          <w:sz w:val="24"/>
          <w:szCs w:val="24"/>
          <w:lang w:eastAsia="es-AR"/>
        </w:rPr>
        <w:t>, a los ministros y a los miembros de la Corte Suprema de Justicia. Las causas pueden ser el mal desempeño o delito en el ejercicio de las funciones o crímenes comunes. La Cámara de Diputados tiene el rol de formular las acusaciones con el voto de las dos terceras partes. El trámite pasa a la Cámara de Senadores y le corresponde realizar el juicio, la culpabilidad debe ser votada por dos tercios de los miembros presentes. Si el funcionario sometido a juicio político es culpable se lo destituye de su cargo y queda a disposición de los jueces</w:t>
      </w:r>
      <w:r w:rsidR="00BA7D7A" w:rsidRPr="00D06709">
        <w:rPr>
          <w:rFonts w:ascii="Times New Roman" w:eastAsia="Times New Roman" w:hAnsi="Times New Roman" w:cs="Times New Roman"/>
          <w:sz w:val="24"/>
          <w:szCs w:val="24"/>
          <w:lang w:eastAsia="es-AR"/>
        </w:rPr>
        <w:t>.</w:t>
      </w:r>
    </w:p>
    <w:p w14:paraId="424197D8" w14:textId="77777777" w:rsidR="00BA7D7A" w:rsidRPr="00D06709" w:rsidRDefault="00BA7D7A"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d) </w:t>
      </w:r>
      <w:r w:rsidRPr="00D06709">
        <w:rPr>
          <w:rFonts w:ascii="Times New Roman" w:eastAsia="Times New Roman" w:hAnsi="Times New Roman" w:cs="Times New Roman"/>
          <w:sz w:val="24"/>
          <w:szCs w:val="24"/>
          <w:u w:val="single"/>
          <w:lang w:eastAsia="es-AR"/>
        </w:rPr>
        <w:t>La interpelación</w:t>
      </w:r>
      <w:r w:rsidRPr="00D06709">
        <w:rPr>
          <w:rFonts w:ascii="Times New Roman" w:eastAsia="Times New Roman" w:hAnsi="Times New Roman" w:cs="Times New Roman"/>
          <w:sz w:val="24"/>
          <w:szCs w:val="24"/>
          <w:lang w:eastAsia="es-AR"/>
        </w:rPr>
        <w:t xml:space="preserve">: es otro de los mecanismos de control previstos en la Constitución. El artículo 71 dispone “cada una de las Cámaras puede hacer venir a los ministros del Poder Ejecutivo para recibir las explicaciones e informes que estime convenientes”. Además, el artículo 101 establece “El </w:t>
      </w:r>
      <w:proofErr w:type="gramStart"/>
      <w:r w:rsidRPr="00D06709">
        <w:rPr>
          <w:rFonts w:ascii="Times New Roman" w:eastAsia="Times New Roman" w:hAnsi="Times New Roman" w:cs="Times New Roman"/>
          <w:sz w:val="24"/>
          <w:szCs w:val="24"/>
          <w:lang w:eastAsia="es-AR"/>
        </w:rPr>
        <w:t>Jefe</w:t>
      </w:r>
      <w:proofErr w:type="gramEnd"/>
      <w:r w:rsidRPr="00D06709">
        <w:rPr>
          <w:rFonts w:ascii="Times New Roman" w:eastAsia="Times New Roman" w:hAnsi="Times New Roman" w:cs="Times New Roman"/>
          <w:sz w:val="24"/>
          <w:szCs w:val="24"/>
          <w:lang w:eastAsia="es-AR"/>
        </w:rPr>
        <w:t xml:space="preserve"> de Gabinete de </w:t>
      </w:r>
      <w:proofErr w:type="gramStart"/>
      <w:r w:rsidRPr="00D06709">
        <w:rPr>
          <w:rFonts w:ascii="Times New Roman" w:eastAsia="Times New Roman" w:hAnsi="Times New Roman" w:cs="Times New Roman"/>
          <w:sz w:val="24"/>
          <w:szCs w:val="24"/>
          <w:lang w:eastAsia="es-AR"/>
        </w:rPr>
        <w:t>Ministros</w:t>
      </w:r>
      <w:proofErr w:type="gramEnd"/>
      <w:r w:rsidRPr="00D06709">
        <w:rPr>
          <w:rFonts w:ascii="Times New Roman" w:eastAsia="Times New Roman" w:hAnsi="Times New Roman" w:cs="Times New Roman"/>
          <w:sz w:val="24"/>
          <w:szCs w:val="24"/>
          <w:lang w:eastAsia="es-AR"/>
        </w:rPr>
        <w:t xml:space="preserve"> debe concurrir al Congreso al menos una vez por mes, alternativamente, a cada una de las cámaras, para informar de la marcha del gobierno. Los ministros están obligados a concurrir personalmente y su negativa puede ser motivo de juicio político.</w:t>
      </w:r>
    </w:p>
    <w:p w14:paraId="696B12B5" w14:textId="77777777" w:rsidR="00BA7D7A" w:rsidRPr="00D06709" w:rsidRDefault="00BA7D7A"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e) </w:t>
      </w:r>
      <w:r w:rsidRPr="00D06709">
        <w:rPr>
          <w:rFonts w:ascii="Times New Roman" w:eastAsia="Times New Roman" w:hAnsi="Times New Roman" w:cs="Times New Roman"/>
          <w:sz w:val="24"/>
          <w:szCs w:val="24"/>
          <w:u w:val="single"/>
          <w:lang w:eastAsia="es-AR"/>
        </w:rPr>
        <w:t>La Auditoría General de la Nación y el Defensor del Pueblo</w:t>
      </w:r>
      <w:r w:rsidRPr="00D06709">
        <w:rPr>
          <w:rFonts w:ascii="Times New Roman" w:eastAsia="Times New Roman" w:hAnsi="Times New Roman" w:cs="Times New Roman"/>
          <w:sz w:val="24"/>
          <w:szCs w:val="24"/>
          <w:lang w:eastAsia="es-AR"/>
        </w:rPr>
        <w:t>: Dentro de la misma sección que la Constitución le dedica al Congreso, se mencionan estos dos órganos de control que no forman parte de ninguna de las dos cámaras.</w:t>
      </w:r>
    </w:p>
    <w:p w14:paraId="4BB99068" w14:textId="77777777" w:rsidR="00BA7D7A" w:rsidRPr="00D06709" w:rsidRDefault="00BA7D7A"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-Auditoría General de la Nación: es un órgano autónomo que tiene a su cargo el control de la legalidad, gestión y auditoría de toda la actividad de la administración pública</w:t>
      </w:r>
    </w:p>
    <w:p w14:paraId="28E5B9C7" w14:textId="77777777" w:rsidR="00BA7D7A" w:rsidRPr="00D06709" w:rsidRDefault="00BA7D7A"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-Defensor del Pueblo: es un órgano independiente cuya misión es la defensa y protección de los derechos, garantías e intereses tutelados en la Constitución</w:t>
      </w:r>
      <w:r w:rsidR="00E56B55" w:rsidRPr="00D06709">
        <w:rPr>
          <w:rFonts w:ascii="Times New Roman" w:eastAsia="Times New Roman" w:hAnsi="Times New Roman" w:cs="Times New Roman"/>
          <w:sz w:val="24"/>
          <w:szCs w:val="24"/>
          <w:lang w:eastAsia="es-AR"/>
        </w:rPr>
        <w:t xml:space="preserve"> y las leyes.</w:t>
      </w:r>
    </w:p>
    <w:p w14:paraId="1014D286" w14:textId="77777777" w:rsidR="00E56B55" w:rsidRPr="00D06709" w:rsidRDefault="00E56B55"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f) </w:t>
      </w:r>
      <w:r w:rsidRPr="00D06709">
        <w:rPr>
          <w:rFonts w:ascii="Times New Roman" w:eastAsia="Times New Roman" w:hAnsi="Times New Roman" w:cs="Times New Roman"/>
          <w:sz w:val="24"/>
          <w:szCs w:val="24"/>
          <w:u w:val="single"/>
          <w:lang w:eastAsia="es-AR"/>
        </w:rPr>
        <w:t>Inmunidad parlamentaria</w:t>
      </w:r>
      <w:r w:rsidRPr="00D06709">
        <w:rPr>
          <w:rFonts w:ascii="Times New Roman" w:eastAsia="Times New Roman" w:hAnsi="Times New Roman" w:cs="Times New Roman"/>
          <w:sz w:val="24"/>
          <w:szCs w:val="24"/>
          <w:lang w:eastAsia="es-AR"/>
        </w:rPr>
        <w:t>: los privilegios, inmunidades, prerrogativas o fueros parlamentarios son los derechos o facultades que tienen los legisladores para resguardar su seguridad y la independencia en su funcionamiento. Los privilegios pueden ser:</w:t>
      </w:r>
    </w:p>
    <w:p w14:paraId="09DD203F" w14:textId="77777777" w:rsidR="00E56B55" w:rsidRPr="00D06709" w:rsidRDefault="00E56B55"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-Colectivos (corresponden a cada cámara): Juzga la validez de las elecciones, derechos y títulos de sus miembros, hace su propio reglamento, </w:t>
      </w:r>
      <w:r w:rsidR="00A62172" w:rsidRPr="00D06709">
        <w:rPr>
          <w:rFonts w:ascii="Times New Roman" w:eastAsia="Times New Roman" w:hAnsi="Times New Roman" w:cs="Times New Roman"/>
          <w:sz w:val="24"/>
          <w:szCs w:val="24"/>
          <w:lang w:eastAsia="es-AR"/>
        </w:rPr>
        <w:t>decide</w:t>
      </w:r>
      <w:r w:rsidRPr="00D06709">
        <w:rPr>
          <w:rFonts w:ascii="Times New Roman" w:eastAsia="Times New Roman" w:hAnsi="Times New Roman" w:cs="Times New Roman"/>
          <w:sz w:val="24"/>
          <w:szCs w:val="24"/>
          <w:lang w:eastAsia="es-AR"/>
        </w:rPr>
        <w:t xml:space="preserve"> en las renuncias que voluntariamente hiciera de su </w:t>
      </w:r>
      <w:r w:rsidR="00A62172" w:rsidRPr="00D06709">
        <w:rPr>
          <w:rFonts w:ascii="Times New Roman" w:eastAsia="Times New Roman" w:hAnsi="Times New Roman" w:cs="Times New Roman"/>
          <w:sz w:val="24"/>
          <w:szCs w:val="24"/>
          <w:lang w:eastAsia="es-AR"/>
        </w:rPr>
        <w:t>cargo</w:t>
      </w:r>
      <w:r w:rsidRPr="00D06709">
        <w:rPr>
          <w:rFonts w:ascii="Times New Roman" w:eastAsia="Times New Roman" w:hAnsi="Times New Roman" w:cs="Times New Roman"/>
          <w:sz w:val="24"/>
          <w:szCs w:val="24"/>
          <w:lang w:eastAsia="es-AR"/>
        </w:rPr>
        <w:t xml:space="preserve"> cualquiera de sus integrantes, puede interpelar a los </w:t>
      </w:r>
      <w:r w:rsidR="00A62172" w:rsidRPr="00D06709">
        <w:rPr>
          <w:rFonts w:ascii="Times New Roman" w:eastAsia="Times New Roman" w:hAnsi="Times New Roman" w:cs="Times New Roman"/>
          <w:sz w:val="24"/>
          <w:szCs w:val="24"/>
          <w:lang w:eastAsia="es-AR"/>
        </w:rPr>
        <w:t>ministros</w:t>
      </w:r>
      <w:r w:rsidRPr="00D06709">
        <w:rPr>
          <w:rFonts w:ascii="Times New Roman" w:eastAsia="Times New Roman" w:hAnsi="Times New Roman" w:cs="Times New Roman"/>
          <w:sz w:val="24"/>
          <w:szCs w:val="24"/>
          <w:lang w:eastAsia="es-AR"/>
        </w:rPr>
        <w:t xml:space="preserve"> del Poder Ejecutivo</w:t>
      </w:r>
    </w:p>
    <w:p w14:paraId="032AC1E5" w14:textId="77777777" w:rsidR="00A62172" w:rsidRPr="00D06709" w:rsidRDefault="00A62172" w:rsidP="00B664F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-Individuales (corresponden a cada legislador): inmunidad de expresión (ninguno de sus miembros puede ser acusado, interrogado judicialmente, ni molestado por sus opiniones o discursos) e inmunidad de arresto (ningún diputado o senador puede ser arrestado, excepto que sea encontrado in fraganti)</w:t>
      </w:r>
    </w:p>
    <w:p w14:paraId="00B0BC82" w14:textId="2A3657B2" w:rsidR="00A62172" w:rsidRPr="00D06709" w:rsidRDefault="00A62172" w:rsidP="003E56A1">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-Desafuero: la cámara lo decide con el voto de los dos tercios de sus miembros</w:t>
      </w:r>
    </w:p>
    <w:p w14:paraId="173C79BB" w14:textId="77777777" w:rsidR="0062734A" w:rsidRPr="00D06709" w:rsidRDefault="0062734A" w:rsidP="00A62172">
      <w:pPr>
        <w:shd w:val="clear" w:color="auto" w:fill="FFFFFF"/>
        <w:spacing w:after="0" w:line="240" w:lineRule="auto"/>
        <w:ind w:firstLine="708"/>
        <w:jc w:val="both"/>
        <w:rPr>
          <w:rFonts w:ascii="Times New Roman" w:eastAsia="Times New Roman" w:hAnsi="Times New Roman" w:cs="Times New Roman"/>
          <w:b/>
          <w:sz w:val="24"/>
          <w:szCs w:val="24"/>
          <w:lang w:eastAsia="es-AR"/>
        </w:rPr>
      </w:pPr>
    </w:p>
    <w:p w14:paraId="31A07320" w14:textId="445817B9" w:rsidR="00A62172" w:rsidRPr="00D06709" w:rsidRDefault="003F0DD4" w:rsidP="00A62172">
      <w:pPr>
        <w:shd w:val="clear" w:color="auto" w:fill="FFFFFF"/>
        <w:spacing w:after="0" w:line="240" w:lineRule="auto"/>
        <w:ind w:firstLine="708"/>
        <w:jc w:val="both"/>
        <w:rPr>
          <w:rFonts w:ascii="Times New Roman" w:eastAsia="Times New Roman" w:hAnsi="Times New Roman" w:cs="Times New Roman"/>
          <w:b/>
          <w:sz w:val="24"/>
          <w:szCs w:val="24"/>
          <w:u w:val="single"/>
          <w:lang w:eastAsia="es-AR"/>
        </w:rPr>
      </w:pPr>
      <w:r>
        <w:rPr>
          <w:noProof/>
        </w:rPr>
        <w:drawing>
          <wp:anchor distT="0" distB="0" distL="114300" distR="114300" simplePos="0" relativeHeight="251664384" behindDoc="0" locked="0" layoutInCell="1" allowOverlap="1" wp14:anchorId="38E591F9" wp14:editId="66CA2983">
            <wp:simplePos x="0" y="0"/>
            <wp:positionH relativeFrom="column">
              <wp:posOffset>3728720</wp:posOffset>
            </wp:positionH>
            <wp:positionV relativeFrom="paragraph">
              <wp:posOffset>178201</wp:posOffset>
            </wp:positionV>
            <wp:extent cx="2315176" cy="1543050"/>
            <wp:effectExtent l="0" t="0" r="9525" b="0"/>
            <wp:wrapSquare wrapText="bothSides"/>
            <wp:docPr id="26" name="Imagen 26" descr="Casa Rosada - Palacio Presidencial • Palacio » outdooract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sa Rosada - Palacio Presidencial • Palacio » outdooractive.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5176" cy="1543050"/>
                    </a:xfrm>
                    <a:prstGeom prst="rect">
                      <a:avLst/>
                    </a:prstGeom>
                    <a:noFill/>
                    <a:ln>
                      <a:noFill/>
                    </a:ln>
                  </pic:spPr>
                </pic:pic>
              </a:graphicData>
            </a:graphic>
          </wp:anchor>
        </w:drawing>
      </w:r>
      <w:r w:rsidR="00A62172" w:rsidRPr="00D06709">
        <w:rPr>
          <w:rFonts w:ascii="Times New Roman" w:eastAsia="Times New Roman" w:hAnsi="Times New Roman" w:cs="Times New Roman"/>
          <w:b/>
          <w:sz w:val="24"/>
          <w:szCs w:val="24"/>
          <w:u w:val="single"/>
          <w:lang w:eastAsia="es-AR"/>
        </w:rPr>
        <w:t>PODER EJECUTIVO NACIONAL</w:t>
      </w:r>
    </w:p>
    <w:p w14:paraId="736D6AA0" w14:textId="3AD6250C" w:rsidR="00A62172" w:rsidRPr="00D06709" w:rsidRDefault="0097307C" w:rsidP="0097307C">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a) </w:t>
      </w:r>
      <w:r w:rsidRPr="00D06709">
        <w:rPr>
          <w:rFonts w:ascii="Times New Roman" w:eastAsia="Times New Roman" w:hAnsi="Times New Roman" w:cs="Times New Roman"/>
          <w:sz w:val="24"/>
          <w:szCs w:val="24"/>
          <w:u w:val="single"/>
          <w:lang w:eastAsia="es-AR"/>
        </w:rPr>
        <w:t>Composición</w:t>
      </w:r>
      <w:r w:rsidRPr="00D06709">
        <w:rPr>
          <w:rFonts w:ascii="Times New Roman" w:eastAsia="Times New Roman" w:hAnsi="Times New Roman" w:cs="Times New Roman"/>
          <w:sz w:val="24"/>
          <w:szCs w:val="24"/>
          <w:lang w:eastAsia="es-AR"/>
        </w:rPr>
        <w:t xml:space="preserve">: es un órgano unipersonal que será desempeñado por un ciudadano con el título de </w:t>
      </w:r>
      <w:proofErr w:type="gramStart"/>
      <w:r w:rsidRPr="00D06709">
        <w:rPr>
          <w:rFonts w:ascii="Times New Roman" w:eastAsia="Times New Roman" w:hAnsi="Times New Roman" w:cs="Times New Roman"/>
          <w:sz w:val="24"/>
          <w:szCs w:val="24"/>
          <w:lang w:eastAsia="es-AR"/>
        </w:rPr>
        <w:t>Presidente</w:t>
      </w:r>
      <w:proofErr w:type="gramEnd"/>
      <w:r w:rsidRPr="00D06709">
        <w:rPr>
          <w:rFonts w:ascii="Times New Roman" w:eastAsia="Times New Roman" w:hAnsi="Times New Roman" w:cs="Times New Roman"/>
          <w:sz w:val="24"/>
          <w:szCs w:val="24"/>
          <w:lang w:eastAsia="es-AR"/>
        </w:rPr>
        <w:t xml:space="preserve"> de la Nación Argentina. El resto de los funcionarios son colaboradores, no están dentro del Poder Ejecutivo. El </w:t>
      </w:r>
      <w:proofErr w:type="gramStart"/>
      <w:r w:rsidRPr="00D06709">
        <w:rPr>
          <w:rFonts w:ascii="Times New Roman" w:eastAsia="Times New Roman" w:hAnsi="Times New Roman" w:cs="Times New Roman"/>
          <w:sz w:val="24"/>
          <w:szCs w:val="24"/>
          <w:lang w:eastAsia="es-AR"/>
        </w:rPr>
        <w:t>Vicepresidente</w:t>
      </w:r>
      <w:proofErr w:type="gramEnd"/>
      <w:r w:rsidRPr="00D06709">
        <w:rPr>
          <w:rFonts w:ascii="Times New Roman" w:eastAsia="Times New Roman" w:hAnsi="Times New Roman" w:cs="Times New Roman"/>
          <w:sz w:val="24"/>
          <w:szCs w:val="24"/>
          <w:lang w:eastAsia="es-AR"/>
        </w:rPr>
        <w:t xml:space="preserve"> de la nación es el presidente de la Cámara de Senadores, y ocupa el Poder Ejecutivo en caso de ausencia, enfermedad, renuncia, muerte o destitución del presidente</w:t>
      </w:r>
    </w:p>
    <w:p w14:paraId="47A07612" w14:textId="77777777" w:rsidR="0097307C" w:rsidRPr="00D06709" w:rsidRDefault="0097307C" w:rsidP="0097307C">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b) </w:t>
      </w:r>
      <w:r w:rsidRPr="00D06709">
        <w:rPr>
          <w:rFonts w:ascii="Times New Roman" w:eastAsia="Times New Roman" w:hAnsi="Times New Roman" w:cs="Times New Roman"/>
          <w:sz w:val="24"/>
          <w:szCs w:val="24"/>
          <w:u w:val="single"/>
          <w:lang w:eastAsia="es-AR"/>
        </w:rPr>
        <w:t>Requisitos</w:t>
      </w:r>
      <w:r w:rsidRPr="00D06709">
        <w:rPr>
          <w:rFonts w:ascii="Times New Roman" w:eastAsia="Times New Roman" w:hAnsi="Times New Roman" w:cs="Times New Roman"/>
          <w:sz w:val="24"/>
          <w:szCs w:val="24"/>
          <w:lang w:eastAsia="es-AR"/>
        </w:rPr>
        <w:t>: haber cumplido 30 años de edad, haber nacido en territorio argentino o ser hijo de ciudadano nativo, tener seis años de ejercicio de la ciudadanía, disfrutar de una renta anual de dos mil pesos fuertes o su equivalente</w:t>
      </w:r>
    </w:p>
    <w:p w14:paraId="71DE6F05" w14:textId="77777777" w:rsidR="0097307C" w:rsidRPr="00D06709" w:rsidRDefault="0097307C" w:rsidP="0097307C">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c) </w:t>
      </w:r>
      <w:r w:rsidRPr="00D06709">
        <w:rPr>
          <w:rFonts w:ascii="Times New Roman" w:eastAsia="Times New Roman" w:hAnsi="Times New Roman" w:cs="Times New Roman"/>
          <w:sz w:val="24"/>
          <w:szCs w:val="24"/>
          <w:u w:val="single"/>
          <w:lang w:eastAsia="es-AR"/>
        </w:rPr>
        <w:t>Duración</w:t>
      </w:r>
      <w:r w:rsidRPr="00D06709">
        <w:rPr>
          <w:rFonts w:ascii="Times New Roman" w:eastAsia="Times New Roman" w:hAnsi="Times New Roman" w:cs="Times New Roman"/>
          <w:sz w:val="24"/>
          <w:szCs w:val="24"/>
          <w:lang w:eastAsia="es-AR"/>
        </w:rPr>
        <w:t>: duran cuatro años en su mandato y pueden ser reelectos o sucederse recíprocamente por un solo período consecutivo. Esta limitación tiene por objetivo evitar la perpetuación en el poder de los gobernantes</w:t>
      </w:r>
    </w:p>
    <w:p w14:paraId="7D5614E3" w14:textId="77777777" w:rsidR="00012900" w:rsidRPr="00D06709" w:rsidRDefault="00012900" w:rsidP="00680346">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d) </w:t>
      </w:r>
      <w:r w:rsidRPr="00D06709">
        <w:rPr>
          <w:rFonts w:ascii="Times New Roman" w:eastAsia="Times New Roman" w:hAnsi="Times New Roman" w:cs="Times New Roman"/>
          <w:sz w:val="24"/>
          <w:szCs w:val="24"/>
          <w:u w:val="single"/>
          <w:lang w:eastAsia="es-AR"/>
        </w:rPr>
        <w:t>Forma de elección</w:t>
      </w:r>
      <w:r w:rsidR="00680346" w:rsidRPr="00D06709">
        <w:rPr>
          <w:rFonts w:ascii="Times New Roman" w:eastAsia="Times New Roman" w:hAnsi="Times New Roman" w:cs="Times New Roman"/>
          <w:sz w:val="24"/>
          <w:szCs w:val="24"/>
          <w:lang w:eastAsia="es-AR"/>
        </w:rPr>
        <w:t xml:space="preserve">: </w:t>
      </w:r>
      <w:r w:rsidRPr="00D06709">
        <w:rPr>
          <w:rFonts w:ascii="Times New Roman" w:eastAsia="Times New Roman" w:hAnsi="Times New Roman" w:cs="Times New Roman"/>
          <w:sz w:val="24"/>
          <w:szCs w:val="24"/>
          <w:lang w:eastAsia="es-AR"/>
        </w:rPr>
        <w:t xml:space="preserve">La </w:t>
      </w:r>
      <w:hyperlink r:id="rId22" w:tooltip="Constitución de la Nación Argentina" w:history="1">
        <w:r w:rsidRPr="00D06709">
          <w:rPr>
            <w:rFonts w:ascii="Times New Roman" w:eastAsia="Times New Roman" w:hAnsi="Times New Roman" w:cs="Times New Roman"/>
            <w:sz w:val="24"/>
            <w:szCs w:val="24"/>
            <w:lang w:eastAsia="es-AR"/>
          </w:rPr>
          <w:t>Constitución</w:t>
        </w:r>
      </w:hyperlink>
      <w:r w:rsidRPr="00D06709">
        <w:rPr>
          <w:rFonts w:ascii="Times New Roman" w:eastAsia="Times New Roman" w:hAnsi="Times New Roman" w:cs="Times New Roman"/>
          <w:sz w:val="24"/>
          <w:szCs w:val="24"/>
          <w:lang w:eastAsia="es-AR"/>
        </w:rPr>
        <w:t> de 1994 estableció la elección presidencial directa con segunda vuelta. La constitución indica que en la primera vuelta serán proclamados </w:t>
      </w:r>
      <w:hyperlink r:id="rId23" w:tooltip="Presidente de la Nación Argentina" w:history="1">
        <w:r w:rsidRPr="00D06709">
          <w:rPr>
            <w:rFonts w:ascii="Times New Roman" w:eastAsia="Times New Roman" w:hAnsi="Times New Roman" w:cs="Times New Roman"/>
            <w:sz w:val="24"/>
            <w:szCs w:val="24"/>
            <w:lang w:eastAsia="es-AR"/>
          </w:rPr>
          <w:t>presidente</w:t>
        </w:r>
      </w:hyperlink>
      <w:r w:rsidRPr="00D06709">
        <w:rPr>
          <w:rFonts w:ascii="Times New Roman" w:eastAsia="Times New Roman" w:hAnsi="Times New Roman" w:cs="Times New Roman"/>
          <w:sz w:val="24"/>
          <w:szCs w:val="24"/>
          <w:lang w:eastAsia="es-AR"/>
        </w:rPr>
        <w:t xml:space="preserve"> y vicepresidente los integrantes de la fórmula que resultare más votada si esta hubiere obtenido más </w:t>
      </w:r>
      <w:proofErr w:type="spellStart"/>
      <w:r w:rsidRPr="00D06709">
        <w:rPr>
          <w:rFonts w:ascii="Times New Roman" w:eastAsia="Times New Roman" w:hAnsi="Times New Roman" w:cs="Times New Roman"/>
          <w:sz w:val="24"/>
          <w:szCs w:val="24"/>
          <w:lang w:eastAsia="es-AR"/>
        </w:rPr>
        <w:t>del</w:t>
      </w:r>
      <w:proofErr w:type="spellEnd"/>
      <w:r w:rsidRPr="00D06709">
        <w:rPr>
          <w:rFonts w:ascii="Times New Roman" w:eastAsia="Times New Roman" w:hAnsi="Times New Roman" w:cs="Times New Roman"/>
          <w:sz w:val="24"/>
          <w:szCs w:val="24"/>
          <w:lang w:eastAsia="es-AR"/>
        </w:rPr>
        <w:t xml:space="preserve"> cuarenta y cinco por ciento (45 %) de los votos afirmativos válidamente emitidos.</w:t>
      </w:r>
    </w:p>
    <w:p w14:paraId="6A6C5541" w14:textId="77777777" w:rsidR="00012900" w:rsidRPr="00D06709" w:rsidRDefault="00012900" w:rsidP="00680346">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No obstante, cuando la fórmula que resultare más votada en la primera vuelta hubiere obtenido el cuarenta por ciento (40 %) por lo menos de los votos afirmativos válidamente emitidos y, además, existiere una diferencia mayor de diez puntos porcentuales (10 %) respecto del total de los votos afirmativos válidamente emitidos sobre la fórmula que le sigue en número de votos, sus integrantes también serán proclamados como presidente y vicepresidente de la Nación. Si esa </w:t>
      </w:r>
      <w:r w:rsidR="00680346" w:rsidRPr="00D06709">
        <w:rPr>
          <w:rFonts w:ascii="Times New Roman" w:eastAsia="Times New Roman" w:hAnsi="Times New Roman" w:cs="Times New Roman"/>
          <w:sz w:val="24"/>
          <w:szCs w:val="24"/>
          <w:lang w:eastAsia="es-AR"/>
        </w:rPr>
        <w:t xml:space="preserve">diferencia es menor al 10 %, o </w:t>
      </w:r>
      <w:r w:rsidRPr="00D06709">
        <w:rPr>
          <w:rFonts w:ascii="Times New Roman" w:eastAsia="Times New Roman" w:hAnsi="Times New Roman" w:cs="Times New Roman"/>
          <w:sz w:val="24"/>
          <w:szCs w:val="24"/>
          <w:lang w:eastAsia="es-AR"/>
        </w:rPr>
        <w:t>ninguna fórmula llega al 40 %</w:t>
      </w:r>
      <w:r w:rsidR="00680346" w:rsidRPr="00D06709">
        <w:rPr>
          <w:rFonts w:ascii="Times New Roman" w:eastAsia="Times New Roman" w:hAnsi="Times New Roman" w:cs="Times New Roman"/>
          <w:sz w:val="24"/>
          <w:szCs w:val="24"/>
          <w:lang w:eastAsia="es-AR"/>
        </w:rPr>
        <w:t>, debe realizarse una segunda vuelta, entre los dos candidatos más votados</w:t>
      </w:r>
    </w:p>
    <w:p w14:paraId="590F8424" w14:textId="77777777" w:rsidR="00680346" w:rsidRPr="00D06709" w:rsidRDefault="00680346" w:rsidP="00E74C2D">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b/>
        <w:t xml:space="preserve">e) </w:t>
      </w:r>
      <w:r w:rsidRPr="00D06709">
        <w:rPr>
          <w:rFonts w:ascii="Times New Roman" w:eastAsia="Times New Roman" w:hAnsi="Times New Roman" w:cs="Times New Roman"/>
          <w:sz w:val="24"/>
          <w:szCs w:val="24"/>
          <w:u w:val="single"/>
          <w:lang w:eastAsia="es-AR"/>
        </w:rPr>
        <w:t xml:space="preserve">Atribuciones del </w:t>
      </w:r>
      <w:proofErr w:type="gramStart"/>
      <w:r w:rsidRPr="00D06709">
        <w:rPr>
          <w:rFonts w:ascii="Times New Roman" w:eastAsia="Times New Roman" w:hAnsi="Times New Roman" w:cs="Times New Roman"/>
          <w:sz w:val="24"/>
          <w:szCs w:val="24"/>
          <w:u w:val="single"/>
          <w:lang w:eastAsia="es-AR"/>
        </w:rPr>
        <w:t>Presidente</w:t>
      </w:r>
      <w:proofErr w:type="gramEnd"/>
      <w:r w:rsidRPr="00D06709">
        <w:rPr>
          <w:rFonts w:ascii="Times New Roman" w:eastAsia="Times New Roman" w:hAnsi="Times New Roman" w:cs="Times New Roman"/>
          <w:sz w:val="24"/>
          <w:szCs w:val="24"/>
          <w:u w:val="single"/>
          <w:lang w:eastAsia="es-AR"/>
        </w:rPr>
        <w:t xml:space="preserve"> de la Nación</w:t>
      </w:r>
    </w:p>
    <w:p w14:paraId="434D37A3" w14:textId="77777777" w:rsidR="00680346" w:rsidRPr="00D06709" w:rsidRDefault="00680346" w:rsidP="00680346">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-Atribuciones políticas: es el </w:t>
      </w:r>
      <w:proofErr w:type="gramStart"/>
      <w:r w:rsidRPr="00D06709">
        <w:rPr>
          <w:rFonts w:ascii="Times New Roman" w:eastAsia="Times New Roman" w:hAnsi="Times New Roman" w:cs="Times New Roman"/>
          <w:sz w:val="24"/>
          <w:szCs w:val="24"/>
          <w:lang w:eastAsia="es-AR"/>
        </w:rPr>
        <w:t>Jefe</w:t>
      </w:r>
      <w:proofErr w:type="gramEnd"/>
      <w:r w:rsidRPr="00D06709">
        <w:rPr>
          <w:rFonts w:ascii="Times New Roman" w:eastAsia="Times New Roman" w:hAnsi="Times New Roman" w:cs="Times New Roman"/>
          <w:sz w:val="24"/>
          <w:szCs w:val="24"/>
          <w:lang w:eastAsia="es-AR"/>
        </w:rPr>
        <w:t xml:space="preserve"> de Estado y representa al país ante los demás Estados y organismos internacionales, es el </w:t>
      </w:r>
      <w:proofErr w:type="gramStart"/>
      <w:r w:rsidRPr="00D06709">
        <w:rPr>
          <w:rFonts w:ascii="Times New Roman" w:eastAsia="Times New Roman" w:hAnsi="Times New Roman" w:cs="Times New Roman"/>
          <w:sz w:val="24"/>
          <w:szCs w:val="24"/>
          <w:lang w:eastAsia="es-AR"/>
        </w:rPr>
        <w:t>Jefe</w:t>
      </w:r>
      <w:proofErr w:type="gramEnd"/>
      <w:r w:rsidRPr="00D06709">
        <w:rPr>
          <w:rFonts w:ascii="Times New Roman" w:eastAsia="Times New Roman" w:hAnsi="Times New Roman" w:cs="Times New Roman"/>
          <w:sz w:val="24"/>
          <w:szCs w:val="24"/>
          <w:lang w:eastAsia="es-AR"/>
        </w:rPr>
        <w:t xml:space="preserve"> de Gobierno, pues es el responsable político de la administración general del país, también es el comandante en jefe de las fuerzas armadas de la Nación</w:t>
      </w:r>
    </w:p>
    <w:p w14:paraId="045C4AE6" w14:textId="77777777" w:rsidR="00680346" w:rsidRPr="00D06709" w:rsidRDefault="00680346" w:rsidP="00680346">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-Atribuciones legislativas: el </w:t>
      </w:r>
      <w:proofErr w:type="gramStart"/>
      <w:r w:rsidRPr="00D06709">
        <w:rPr>
          <w:rFonts w:ascii="Times New Roman" w:eastAsia="Times New Roman" w:hAnsi="Times New Roman" w:cs="Times New Roman"/>
          <w:sz w:val="24"/>
          <w:szCs w:val="24"/>
          <w:lang w:eastAsia="es-AR"/>
        </w:rPr>
        <w:t>Presidente</w:t>
      </w:r>
      <w:proofErr w:type="gramEnd"/>
      <w:r w:rsidRPr="00D06709">
        <w:rPr>
          <w:rFonts w:ascii="Times New Roman" w:eastAsia="Times New Roman" w:hAnsi="Times New Roman" w:cs="Times New Roman"/>
          <w:sz w:val="24"/>
          <w:szCs w:val="24"/>
          <w:lang w:eastAsia="es-AR"/>
        </w:rPr>
        <w:t xml:space="preserve"> inaugura </w:t>
      </w:r>
      <w:r w:rsidR="00693B40" w:rsidRPr="00D06709">
        <w:rPr>
          <w:rFonts w:ascii="Times New Roman" w:eastAsia="Times New Roman" w:hAnsi="Times New Roman" w:cs="Times New Roman"/>
          <w:sz w:val="24"/>
          <w:szCs w:val="24"/>
          <w:lang w:eastAsia="es-AR"/>
        </w:rPr>
        <w:t>anualmente</w:t>
      </w:r>
      <w:r w:rsidRPr="00D06709">
        <w:rPr>
          <w:rFonts w:ascii="Times New Roman" w:eastAsia="Times New Roman" w:hAnsi="Times New Roman" w:cs="Times New Roman"/>
          <w:sz w:val="24"/>
          <w:szCs w:val="24"/>
          <w:lang w:eastAsia="es-AR"/>
        </w:rPr>
        <w:t xml:space="preserve"> las sesiones del Congreso, puede prorrogar las sesiones ordinarias y convocar a extraordinarias, </w:t>
      </w:r>
      <w:r w:rsidR="00693B40" w:rsidRPr="00D06709">
        <w:rPr>
          <w:rFonts w:ascii="Times New Roman" w:eastAsia="Times New Roman" w:hAnsi="Times New Roman" w:cs="Times New Roman"/>
          <w:sz w:val="24"/>
          <w:szCs w:val="24"/>
          <w:lang w:eastAsia="es-AR"/>
        </w:rPr>
        <w:t>participa</w:t>
      </w:r>
      <w:r w:rsidRPr="00D06709">
        <w:rPr>
          <w:rFonts w:ascii="Times New Roman" w:eastAsia="Times New Roman" w:hAnsi="Times New Roman" w:cs="Times New Roman"/>
          <w:sz w:val="24"/>
          <w:szCs w:val="24"/>
          <w:lang w:eastAsia="es-AR"/>
        </w:rPr>
        <w:t xml:space="preserve"> en la formación de las leyes porque puede presentar proyectos, promulga y publica las leyes, puede dictar decretos de necesidad y urgencia, si por </w:t>
      </w:r>
      <w:r w:rsidR="00693B40" w:rsidRPr="00D06709">
        <w:rPr>
          <w:rFonts w:ascii="Times New Roman" w:eastAsia="Times New Roman" w:hAnsi="Times New Roman" w:cs="Times New Roman"/>
          <w:sz w:val="24"/>
          <w:szCs w:val="24"/>
          <w:lang w:eastAsia="es-AR"/>
        </w:rPr>
        <w:t>circunstancias</w:t>
      </w:r>
      <w:r w:rsidRPr="00D06709">
        <w:rPr>
          <w:rFonts w:ascii="Times New Roman" w:eastAsia="Times New Roman" w:hAnsi="Times New Roman" w:cs="Times New Roman"/>
          <w:sz w:val="24"/>
          <w:szCs w:val="24"/>
          <w:lang w:eastAsia="es-AR"/>
        </w:rPr>
        <w:t xml:space="preserve"> excepcionales es imposible realizar el trámite previsto por la Constitución</w:t>
      </w:r>
    </w:p>
    <w:p w14:paraId="63B2157F" w14:textId="77777777" w:rsidR="00693B40" w:rsidRPr="00D06709" w:rsidRDefault="00693B40" w:rsidP="00680346">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-Atribuciones judiciales: participa en el nombramiento de los jueces de la Corte Suprema y de los jueces federales; también puede indultar o conmutar penas por delitos sujetos a la jurisdicción federal</w:t>
      </w:r>
    </w:p>
    <w:p w14:paraId="41EF8EF7" w14:textId="77777777" w:rsidR="00937544" w:rsidRPr="00D06709" w:rsidRDefault="00937544" w:rsidP="00E74C2D">
      <w:pPr>
        <w:shd w:val="clear" w:color="auto" w:fill="FFFFFF"/>
        <w:spacing w:after="0" w:line="240" w:lineRule="auto"/>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ab/>
        <w:t xml:space="preserve">f) </w:t>
      </w:r>
      <w:r w:rsidRPr="00D06709">
        <w:rPr>
          <w:rFonts w:ascii="Times New Roman" w:eastAsia="Times New Roman" w:hAnsi="Times New Roman" w:cs="Times New Roman"/>
          <w:sz w:val="24"/>
          <w:szCs w:val="24"/>
          <w:u w:val="single"/>
          <w:lang w:eastAsia="es-AR"/>
        </w:rPr>
        <w:t>Los ministros</w:t>
      </w:r>
      <w:r w:rsidRPr="00D06709">
        <w:rPr>
          <w:rFonts w:ascii="Times New Roman" w:eastAsia="Times New Roman" w:hAnsi="Times New Roman" w:cs="Times New Roman"/>
          <w:sz w:val="24"/>
          <w:szCs w:val="24"/>
          <w:lang w:eastAsia="es-AR"/>
        </w:rPr>
        <w:t xml:space="preserve">: el Poder Ejecutivo es un órgano unipersonal, pero cuenta con una serie de auxiliares externos que colaboran y participan de las funciones de gobierno, ellos son, los ministros y el </w:t>
      </w:r>
      <w:proofErr w:type="gramStart"/>
      <w:r w:rsidRPr="00D06709">
        <w:rPr>
          <w:rFonts w:ascii="Times New Roman" w:eastAsia="Times New Roman" w:hAnsi="Times New Roman" w:cs="Times New Roman"/>
          <w:sz w:val="24"/>
          <w:szCs w:val="24"/>
          <w:lang w:eastAsia="es-AR"/>
        </w:rPr>
        <w:t>Jefe</w:t>
      </w:r>
      <w:proofErr w:type="gramEnd"/>
      <w:r w:rsidRPr="00D06709">
        <w:rPr>
          <w:rFonts w:ascii="Times New Roman" w:eastAsia="Times New Roman" w:hAnsi="Times New Roman" w:cs="Times New Roman"/>
          <w:sz w:val="24"/>
          <w:szCs w:val="24"/>
          <w:lang w:eastAsia="es-AR"/>
        </w:rPr>
        <w:t xml:space="preserve"> de gabinete de </w:t>
      </w:r>
      <w:proofErr w:type="gramStart"/>
      <w:r w:rsidRPr="00D06709">
        <w:rPr>
          <w:rFonts w:ascii="Times New Roman" w:eastAsia="Times New Roman" w:hAnsi="Times New Roman" w:cs="Times New Roman"/>
          <w:sz w:val="24"/>
          <w:szCs w:val="24"/>
          <w:lang w:eastAsia="es-AR"/>
        </w:rPr>
        <w:t>Ministros</w:t>
      </w:r>
      <w:proofErr w:type="gramEnd"/>
      <w:r w:rsidRPr="00D06709">
        <w:rPr>
          <w:rFonts w:ascii="Times New Roman" w:eastAsia="Times New Roman" w:hAnsi="Times New Roman" w:cs="Times New Roman"/>
          <w:sz w:val="24"/>
          <w:szCs w:val="24"/>
          <w:lang w:eastAsia="es-AR"/>
        </w:rPr>
        <w:t xml:space="preserve">. </w:t>
      </w:r>
    </w:p>
    <w:p w14:paraId="1E4C6DCD" w14:textId="77777777" w:rsidR="00937544" w:rsidRPr="00D06709" w:rsidRDefault="00937544"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-Los ministros tienen a cargo la administración de cuestiones específicas, por ejemplo, economía y educación. El número de ministros puede modificarse, y son designados y removidos directamente por el presidente. Con sus firmas refrendan y legalizan los actos del presidente, sin dicha firma los actos del presidente se consideran nulos</w:t>
      </w:r>
    </w:p>
    <w:p w14:paraId="751D23AB" w14:textId="77777777" w:rsidR="00693B40" w:rsidRPr="00D06709" w:rsidRDefault="00937544" w:rsidP="00E74C2D">
      <w:pPr>
        <w:pStyle w:val="NormalWeb"/>
        <w:shd w:val="clear" w:color="auto" w:fill="FFFFFF"/>
        <w:spacing w:before="0" w:beforeAutospacing="0" w:after="0" w:afterAutospacing="0"/>
        <w:ind w:firstLine="708"/>
        <w:jc w:val="both"/>
      </w:pPr>
      <w:r w:rsidRPr="00D06709">
        <w:t>-</w:t>
      </w:r>
      <w:r w:rsidR="00693B40" w:rsidRPr="00D06709">
        <w:t>La </w:t>
      </w:r>
      <w:r w:rsidR="00693B40" w:rsidRPr="00D06709">
        <w:rPr>
          <w:bCs/>
        </w:rPr>
        <w:t xml:space="preserve">Jefatura de Gabinete de </w:t>
      </w:r>
      <w:proofErr w:type="gramStart"/>
      <w:r w:rsidR="00693B40" w:rsidRPr="00D06709">
        <w:rPr>
          <w:bCs/>
        </w:rPr>
        <w:t>Ministros</w:t>
      </w:r>
      <w:proofErr w:type="gramEnd"/>
      <w:r w:rsidR="00693B40" w:rsidRPr="00D06709">
        <w:t> es un cargo ministerial desempeñado por un </w:t>
      </w:r>
      <w:proofErr w:type="gramStart"/>
      <w:r w:rsidR="00693B40" w:rsidRPr="00D06709">
        <w:rPr>
          <w:bCs/>
        </w:rPr>
        <w:t>Jefe</w:t>
      </w:r>
      <w:proofErr w:type="gramEnd"/>
      <w:r w:rsidR="00693B40" w:rsidRPr="00D06709">
        <w:rPr>
          <w:bCs/>
        </w:rPr>
        <w:t xml:space="preserve"> de Gabinete</w:t>
      </w:r>
      <w:r w:rsidR="00693B40" w:rsidRPr="00D06709">
        <w:t>.</w:t>
      </w:r>
    </w:p>
    <w:p w14:paraId="79EE3AEC" w14:textId="77777777" w:rsidR="00693B40" w:rsidRPr="00D06709" w:rsidRDefault="00693B40" w:rsidP="00937544">
      <w:pPr>
        <w:pStyle w:val="NormalWeb"/>
        <w:shd w:val="clear" w:color="auto" w:fill="FFFFFF"/>
        <w:spacing w:before="0" w:beforeAutospacing="0" w:after="0" w:afterAutospacing="0"/>
        <w:jc w:val="both"/>
      </w:pPr>
      <w:r w:rsidRPr="00D06709">
        <w:t xml:space="preserve">Entre las funciones que la Constitución asigna al </w:t>
      </w:r>
      <w:proofErr w:type="gramStart"/>
      <w:r w:rsidRPr="00D06709">
        <w:t>Jefe</w:t>
      </w:r>
      <w:proofErr w:type="gramEnd"/>
      <w:r w:rsidRPr="00D06709">
        <w:t xml:space="preserve"> de Gabinete de </w:t>
      </w:r>
      <w:proofErr w:type="gramStart"/>
      <w:r w:rsidRPr="00D06709">
        <w:t>Ministros</w:t>
      </w:r>
      <w:proofErr w:type="gramEnd"/>
      <w:r w:rsidRPr="00D06709">
        <w:t xml:space="preserve"> se encuentran:</w:t>
      </w:r>
    </w:p>
    <w:p w14:paraId="43576DD7" w14:textId="77777777" w:rsidR="00693B40" w:rsidRPr="00D06709"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D06709">
        <w:rPr>
          <w:rFonts w:ascii="Times New Roman" w:hAnsi="Times New Roman" w:cs="Times New Roman"/>
          <w:sz w:val="24"/>
          <w:szCs w:val="24"/>
        </w:rPr>
        <w:t>ejercer la administración general del país, coordinar y preparar las reuniones de gabinete de ministros,</w:t>
      </w:r>
    </w:p>
    <w:p w14:paraId="0C1D9F8F" w14:textId="77777777" w:rsidR="00693B40" w:rsidRPr="00D06709"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D06709">
        <w:rPr>
          <w:rFonts w:ascii="Times New Roman" w:hAnsi="Times New Roman" w:cs="Times New Roman"/>
          <w:sz w:val="24"/>
          <w:szCs w:val="24"/>
        </w:rPr>
        <w:t>hacer recaudar las rentas de la Nación,</w:t>
      </w:r>
    </w:p>
    <w:p w14:paraId="677EEB3E" w14:textId="77777777" w:rsidR="00693B40" w:rsidRPr="00D06709"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D06709">
        <w:rPr>
          <w:rFonts w:ascii="Times New Roman" w:hAnsi="Times New Roman" w:cs="Times New Roman"/>
          <w:sz w:val="24"/>
          <w:szCs w:val="24"/>
        </w:rPr>
        <w:lastRenderedPageBreak/>
        <w:t xml:space="preserve">ejecutar la Ley de Presupuesto Nacional y cumplir con aquellas responsabilidades que le delegue el </w:t>
      </w:r>
      <w:proofErr w:type="gramStart"/>
      <w:r w:rsidRPr="00D06709">
        <w:rPr>
          <w:rFonts w:ascii="Times New Roman" w:hAnsi="Times New Roman" w:cs="Times New Roman"/>
          <w:sz w:val="24"/>
          <w:szCs w:val="24"/>
        </w:rPr>
        <w:t>Presidente</w:t>
      </w:r>
      <w:proofErr w:type="gramEnd"/>
      <w:r w:rsidRPr="00D06709">
        <w:rPr>
          <w:rFonts w:ascii="Times New Roman" w:hAnsi="Times New Roman" w:cs="Times New Roman"/>
          <w:sz w:val="24"/>
          <w:szCs w:val="24"/>
        </w:rPr>
        <w:t xml:space="preserve"> de la Nación.</w:t>
      </w:r>
    </w:p>
    <w:p w14:paraId="0B138F81" w14:textId="42CAAD7E" w:rsidR="00693B40" w:rsidRPr="00D06709" w:rsidRDefault="00693B40" w:rsidP="00683E5C">
      <w:pPr>
        <w:pStyle w:val="NormalWeb"/>
        <w:shd w:val="clear" w:color="auto" w:fill="FFFFFF"/>
        <w:spacing w:before="0" w:beforeAutospacing="0" w:after="0" w:afterAutospacing="0"/>
        <w:ind w:firstLine="360"/>
        <w:jc w:val="both"/>
      </w:pPr>
      <w:r w:rsidRPr="00D06709">
        <w:t xml:space="preserve">El ejercicio de estas funciones está relacionado con la supervisión de las políticas públicas del Gobierno Nacional. Hay tres aspectos de esta tarea que el </w:t>
      </w:r>
      <w:proofErr w:type="gramStart"/>
      <w:r w:rsidRPr="00D06709">
        <w:t>Jefe</w:t>
      </w:r>
      <w:proofErr w:type="gramEnd"/>
      <w:r w:rsidRPr="00D06709">
        <w:t xml:space="preserve"> de Gabinete realiza:</w:t>
      </w:r>
    </w:p>
    <w:p w14:paraId="08750383" w14:textId="77777777" w:rsidR="00693B40" w:rsidRPr="00D06709"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D06709">
        <w:rPr>
          <w:rStyle w:val="mw-headline"/>
          <w:rFonts w:ascii="Times New Roman" w:hAnsi="Times New Roman" w:cs="Times New Roman"/>
          <w:color w:val="auto"/>
        </w:rPr>
        <w:t>Coordinación interministerial</w:t>
      </w:r>
      <w:r w:rsidR="00937544" w:rsidRPr="00D06709">
        <w:rPr>
          <w:rStyle w:val="mw-headline"/>
          <w:rFonts w:ascii="Times New Roman" w:hAnsi="Times New Roman" w:cs="Times New Roman"/>
          <w:color w:val="auto"/>
        </w:rPr>
        <w:t xml:space="preserve">: </w:t>
      </w:r>
      <w:r w:rsidRPr="00D06709">
        <w:rPr>
          <w:rFonts w:ascii="Times New Roman" w:hAnsi="Times New Roman" w:cs="Times New Roman"/>
          <w:color w:val="auto"/>
        </w:rPr>
        <w:t xml:space="preserve">Coordina y controla las actividades entre los diferentes ministerios para el cumplimiento de las políticas públicas y objetivos propuestos. Coordina las reuniones de gabinete y las preside cuando el presidente no está. </w:t>
      </w:r>
      <w:proofErr w:type="gramStart"/>
      <w:r w:rsidRPr="00D06709">
        <w:rPr>
          <w:rFonts w:ascii="Times New Roman" w:hAnsi="Times New Roman" w:cs="Times New Roman"/>
          <w:color w:val="auto"/>
        </w:rPr>
        <w:t>Además</w:t>
      </w:r>
      <w:proofErr w:type="gramEnd"/>
      <w:r w:rsidRPr="00D06709">
        <w:rPr>
          <w:rFonts w:ascii="Times New Roman" w:hAnsi="Times New Roman" w:cs="Times New Roman"/>
          <w:color w:val="auto"/>
        </w:rPr>
        <w:t xml:space="preserve"> en acuerdo de gabinete debe resolver sobre los temas que le indique el </w:t>
      </w:r>
      <w:hyperlink r:id="rId24" w:tooltip="Poder Ejecutivo" w:history="1">
        <w:r w:rsidRPr="00D06709">
          <w:rPr>
            <w:rStyle w:val="Hipervnculo"/>
            <w:rFonts w:ascii="Times New Roman" w:hAnsi="Times New Roman" w:cs="Times New Roman"/>
            <w:color w:val="auto"/>
            <w:u w:val="none"/>
          </w:rPr>
          <w:t>Poder Ejecutivo</w:t>
        </w:r>
      </w:hyperlink>
      <w:r w:rsidRPr="00D06709">
        <w:rPr>
          <w:rFonts w:ascii="Times New Roman" w:hAnsi="Times New Roman" w:cs="Times New Roman"/>
          <w:color w:val="auto"/>
        </w:rPr>
        <w:t>, o por su propia decisión,</w:t>
      </w:r>
      <w:r w:rsidR="00937544" w:rsidRPr="00D06709">
        <w:rPr>
          <w:rFonts w:ascii="Times New Roman" w:hAnsi="Times New Roman" w:cs="Times New Roman"/>
          <w:color w:val="auto"/>
        </w:rPr>
        <w:t xml:space="preserve"> en el ámbito de su competencia</w:t>
      </w:r>
      <w:r w:rsidRPr="00D06709">
        <w:rPr>
          <w:rFonts w:ascii="Times New Roman" w:hAnsi="Times New Roman" w:cs="Times New Roman"/>
          <w:color w:val="auto"/>
        </w:rPr>
        <w:t xml:space="preserve">, y refrendan y legalizan los actos del </w:t>
      </w:r>
      <w:proofErr w:type="gramStart"/>
      <w:r w:rsidRPr="00D06709">
        <w:rPr>
          <w:rFonts w:ascii="Times New Roman" w:hAnsi="Times New Roman" w:cs="Times New Roman"/>
          <w:color w:val="auto"/>
        </w:rPr>
        <w:t>Presidente</w:t>
      </w:r>
      <w:proofErr w:type="gramEnd"/>
      <w:r w:rsidRPr="00D06709">
        <w:rPr>
          <w:rFonts w:ascii="Times New Roman" w:hAnsi="Times New Roman" w:cs="Times New Roman"/>
          <w:color w:val="auto"/>
        </w:rPr>
        <w:t xml:space="preserve"> por medio de su firma, sin cuyo requisito carecen de eficacia.</w:t>
      </w:r>
    </w:p>
    <w:p w14:paraId="0C145C2F" w14:textId="77777777" w:rsidR="00693B40" w:rsidRPr="00D06709"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D06709">
        <w:rPr>
          <w:rStyle w:val="mw-headline"/>
          <w:rFonts w:ascii="Times New Roman" w:hAnsi="Times New Roman" w:cs="Times New Roman"/>
          <w:color w:val="auto"/>
        </w:rPr>
        <w:t>Enlace parlamentario</w:t>
      </w:r>
      <w:r w:rsidR="00937544" w:rsidRPr="00D06709">
        <w:rPr>
          <w:rStyle w:val="mw-headline"/>
          <w:rFonts w:ascii="Times New Roman" w:hAnsi="Times New Roman" w:cs="Times New Roman"/>
          <w:color w:val="auto"/>
        </w:rPr>
        <w:t xml:space="preserve">: </w:t>
      </w:r>
      <w:r w:rsidRPr="00D06709">
        <w:rPr>
          <w:rFonts w:ascii="Times New Roman" w:hAnsi="Times New Roman" w:cs="Times New Roman"/>
          <w:color w:val="auto"/>
        </w:rPr>
        <w:t>Realiza funciones de enlace entre el poder ejecutivo y el legislativo. Entre ellas refrenda decretos y presenta informes de situación a cada una de las Cámaras, una vez por mes, sobre el cumplimiento de objetivos y políticas públicas implementadas por los ministerios. Anualmente junto con los demás ministerios elabora la Memoria del Estado de la Nación que presenta ante el Congreso.</w:t>
      </w:r>
    </w:p>
    <w:p w14:paraId="04213545" w14:textId="77777777" w:rsidR="00693B40" w:rsidRPr="00D06709"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D06709">
        <w:rPr>
          <w:rStyle w:val="mw-headline"/>
          <w:rFonts w:ascii="Times New Roman" w:hAnsi="Times New Roman" w:cs="Times New Roman"/>
          <w:color w:val="auto"/>
        </w:rPr>
        <w:t>Relación con las provincias y municipios</w:t>
      </w:r>
      <w:r w:rsidR="00937544" w:rsidRPr="00D06709">
        <w:rPr>
          <w:rStyle w:val="mw-headline"/>
          <w:rFonts w:ascii="Times New Roman" w:hAnsi="Times New Roman" w:cs="Times New Roman"/>
          <w:color w:val="auto"/>
        </w:rPr>
        <w:t xml:space="preserve">: </w:t>
      </w:r>
      <w:r w:rsidRPr="00D06709">
        <w:rPr>
          <w:rFonts w:ascii="Times New Roman" w:hAnsi="Times New Roman" w:cs="Times New Roman"/>
          <w:color w:val="auto"/>
        </w:rPr>
        <w:t>Coordina el seguimiento de la relación fiscal entre la Nación y las provincias.</w:t>
      </w:r>
    </w:p>
    <w:p w14:paraId="09054268" w14:textId="77777777" w:rsidR="00012900" w:rsidRPr="00D06709" w:rsidRDefault="00012900" w:rsidP="00937544">
      <w:pPr>
        <w:shd w:val="clear" w:color="auto" w:fill="FFFFFF"/>
        <w:spacing w:after="0" w:line="240" w:lineRule="auto"/>
        <w:jc w:val="both"/>
        <w:rPr>
          <w:rFonts w:ascii="Times New Roman" w:eastAsia="Times New Roman" w:hAnsi="Times New Roman" w:cs="Times New Roman"/>
          <w:sz w:val="24"/>
          <w:szCs w:val="24"/>
          <w:lang w:eastAsia="es-AR"/>
        </w:rPr>
      </w:pPr>
    </w:p>
    <w:p w14:paraId="29D134F3" w14:textId="5FAE9637" w:rsidR="00793451" w:rsidRPr="00D06709" w:rsidRDefault="003F0DD4" w:rsidP="00404D25">
      <w:pPr>
        <w:shd w:val="clear" w:color="auto" w:fill="FFFFFF"/>
        <w:spacing w:after="0" w:line="240" w:lineRule="auto"/>
        <w:ind w:firstLine="708"/>
        <w:jc w:val="both"/>
        <w:rPr>
          <w:rFonts w:ascii="Times New Roman" w:eastAsia="Times New Roman" w:hAnsi="Times New Roman" w:cs="Times New Roman"/>
          <w:b/>
          <w:sz w:val="24"/>
          <w:szCs w:val="24"/>
          <w:u w:val="single"/>
          <w:lang w:eastAsia="es-AR"/>
        </w:rPr>
      </w:pPr>
      <w:r>
        <w:rPr>
          <w:noProof/>
        </w:rPr>
        <w:drawing>
          <wp:anchor distT="0" distB="0" distL="114300" distR="114300" simplePos="0" relativeHeight="251665408" behindDoc="0" locked="0" layoutInCell="1" allowOverlap="1" wp14:anchorId="68FDC442" wp14:editId="28B3FB5B">
            <wp:simplePos x="0" y="0"/>
            <wp:positionH relativeFrom="column">
              <wp:posOffset>3795395</wp:posOffset>
            </wp:positionH>
            <wp:positionV relativeFrom="paragraph">
              <wp:posOffset>179991</wp:posOffset>
            </wp:positionV>
            <wp:extent cx="2251464" cy="1657350"/>
            <wp:effectExtent l="0" t="0" r="0" b="0"/>
            <wp:wrapSquare wrapText="bothSides"/>
            <wp:docPr id="28" name="Imagen 28" descr="DSC01429 Palacio de Tribunales, Buenos Aires, Argentina (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1429 Palacio de Tribunales, Buenos Aires, Argentina (C… | Flick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1464" cy="1657350"/>
                    </a:xfrm>
                    <a:prstGeom prst="rect">
                      <a:avLst/>
                    </a:prstGeom>
                    <a:noFill/>
                    <a:ln>
                      <a:noFill/>
                    </a:ln>
                  </pic:spPr>
                </pic:pic>
              </a:graphicData>
            </a:graphic>
          </wp:anchor>
        </w:drawing>
      </w:r>
      <w:r w:rsidR="00404D25" w:rsidRPr="00D06709">
        <w:rPr>
          <w:rFonts w:ascii="Times New Roman" w:eastAsia="Times New Roman" w:hAnsi="Times New Roman" w:cs="Times New Roman"/>
          <w:b/>
          <w:sz w:val="24"/>
          <w:szCs w:val="24"/>
          <w:u w:val="single"/>
          <w:lang w:eastAsia="es-AR"/>
        </w:rPr>
        <w:t>PODER JUDICIAL NACIONAL</w:t>
      </w:r>
    </w:p>
    <w:p w14:paraId="59E90559" w14:textId="78A15108" w:rsidR="00404D25" w:rsidRPr="00D06709" w:rsidRDefault="00404D25" w:rsidP="00404D25">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Es independiente de los otros dos poderes del Estado y tiene a su cargo la administración de justicia y el control de constitucionalidad, es decir controlar el cumplimiento y respeto de la Constitución nacional como ley suprema del Estado.</w:t>
      </w:r>
    </w:p>
    <w:p w14:paraId="5B7F1493" w14:textId="77777777" w:rsidR="00404D25" w:rsidRPr="00D06709" w:rsidRDefault="00404D25" w:rsidP="00404D25">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a) </w:t>
      </w:r>
      <w:r w:rsidRPr="00D06709">
        <w:rPr>
          <w:rFonts w:ascii="Times New Roman" w:eastAsia="Times New Roman" w:hAnsi="Times New Roman" w:cs="Times New Roman"/>
          <w:sz w:val="24"/>
          <w:szCs w:val="24"/>
          <w:u w:val="single"/>
          <w:lang w:eastAsia="es-AR"/>
        </w:rPr>
        <w:t>Composición</w:t>
      </w:r>
      <w:r w:rsidRPr="00D06709">
        <w:rPr>
          <w:rFonts w:ascii="Times New Roman" w:eastAsia="Times New Roman" w:hAnsi="Times New Roman" w:cs="Times New Roman"/>
          <w:sz w:val="24"/>
          <w:szCs w:val="24"/>
          <w:lang w:eastAsia="es-AR"/>
        </w:rPr>
        <w:t>: es ejercido por una Corte Suprema de Justicia y por los demás tribunales inferiores que el Congreso estableciese en el territorio de la Nación. La Corte Suprema es la máxima autoridad judicial del país, es un órgano colegiado integrado por un conjunto de jueces o ministros, cuyo número se determina por ley. Los tribunales inferiores son un numeroso conjunto de organismos judiciales (penal, civil, comercial, entre otras)</w:t>
      </w:r>
      <w:r w:rsidR="00D6071F" w:rsidRPr="00D06709">
        <w:rPr>
          <w:rFonts w:ascii="Times New Roman" w:eastAsia="Times New Roman" w:hAnsi="Times New Roman" w:cs="Times New Roman"/>
          <w:sz w:val="24"/>
          <w:szCs w:val="24"/>
          <w:lang w:eastAsia="es-AR"/>
        </w:rPr>
        <w:t xml:space="preserve"> con autoridad dentro de todo el país y con competencia en asuntos federales.</w:t>
      </w:r>
    </w:p>
    <w:p w14:paraId="4609794F" w14:textId="0AD0DE88" w:rsidR="00FC7A2C" w:rsidRDefault="00D6071F" w:rsidP="0019385A">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b) </w:t>
      </w:r>
      <w:r w:rsidRPr="00D06709">
        <w:rPr>
          <w:rFonts w:ascii="Times New Roman" w:eastAsia="Times New Roman" w:hAnsi="Times New Roman" w:cs="Times New Roman"/>
          <w:sz w:val="24"/>
          <w:szCs w:val="24"/>
          <w:u w:val="single"/>
          <w:lang w:eastAsia="es-AR"/>
        </w:rPr>
        <w:t>Requisitos</w:t>
      </w:r>
      <w:r w:rsidRPr="00D06709">
        <w:rPr>
          <w:rFonts w:ascii="Times New Roman" w:eastAsia="Times New Roman" w:hAnsi="Times New Roman" w:cs="Times New Roman"/>
          <w:sz w:val="24"/>
          <w:szCs w:val="24"/>
          <w:lang w:eastAsia="es-AR"/>
        </w:rPr>
        <w:t>: ser argentino nativo o naturalizado, haber cumplido la edad de 30 años, tener seis años de ciudadanía en ejercicio, disfrutar de una renta anual de dos mil pesos fuertes o su equivalente, ser abogado con ocho años de ejercicio de la profesión.</w:t>
      </w:r>
    </w:p>
    <w:p w14:paraId="4A2D8D0D" w14:textId="77777777" w:rsidR="003F0DD4" w:rsidRDefault="003F0DD4" w:rsidP="00404D25">
      <w:pPr>
        <w:shd w:val="clear" w:color="auto" w:fill="FFFFFF"/>
        <w:spacing w:after="0" w:line="240" w:lineRule="auto"/>
        <w:ind w:firstLine="708"/>
        <w:jc w:val="both"/>
        <w:rPr>
          <w:rFonts w:ascii="Times New Roman" w:eastAsia="Times New Roman" w:hAnsi="Times New Roman" w:cs="Times New Roman"/>
          <w:sz w:val="24"/>
          <w:szCs w:val="24"/>
          <w:lang w:eastAsia="es-AR"/>
        </w:rPr>
      </w:pPr>
    </w:p>
    <w:p w14:paraId="3D7B161A" w14:textId="23AD4B46" w:rsidR="00D6071F" w:rsidRPr="00D06709" w:rsidRDefault="00D6071F" w:rsidP="00404D25">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c) </w:t>
      </w:r>
      <w:r w:rsidRPr="00D06709">
        <w:rPr>
          <w:rFonts w:ascii="Times New Roman" w:eastAsia="Times New Roman" w:hAnsi="Times New Roman" w:cs="Times New Roman"/>
          <w:sz w:val="24"/>
          <w:szCs w:val="24"/>
          <w:u w:val="single"/>
          <w:lang w:eastAsia="es-AR"/>
        </w:rPr>
        <w:t>Designación</w:t>
      </w:r>
    </w:p>
    <w:p w14:paraId="360BC5FA" w14:textId="77777777" w:rsidR="00D6071F" w:rsidRPr="00D06709" w:rsidRDefault="00D6071F" w:rsidP="00404D25">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-Jueces de la Corte Suprema: son designados por el </w:t>
      </w:r>
      <w:proofErr w:type="gramStart"/>
      <w:r w:rsidRPr="00D06709">
        <w:rPr>
          <w:rFonts w:ascii="Times New Roman" w:eastAsia="Times New Roman" w:hAnsi="Times New Roman" w:cs="Times New Roman"/>
          <w:sz w:val="24"/>
          <w:szCs w:val="24"/>
          <w:lang w:eastAsia="es-AR"/>
        </w:rPr>
        <w:t>Presidente</w:t>
      </w:r>
      <w:proofErr w:type="gramEnd"/>
      <w:r w:rsidRPr="00D06709">
        <w:rPr>
          <w:rFonts w:ascii="Times New Roman" w:eastAsia="Times New Roman" w:hAnsi="Times New Roman" w:cs="Times New Roman"/>
          <w:sz w:val="24"/>
          <w:szCs w:val="24"/>
          <w:lang w:eastAsia="es-AR"/>
        </w:rPr>
        <w:t xml:space="preserve"> de la nación con el acuerdo de los dos tercios de los miembros presentes del Senado en una sesión pública convocada al efecto</w:t>
      </w:r>
    </w:p>
    <w:p w14:paraId="7CB6DC30" w14:textId="77777777" w:rsidR="00E05392" w:rsidRPr="00D06709" w:rsidRDefault="00D6071F" w:rsidP="00404D25">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-Jueces de los tribunales inferiores: se realiza un concurso público en el que todos los interesados presentan sus antecedentes profesionales y se los evalúa con puntaje. Luego, teniendo en cuenta ese puntaje, el Consejo</w:t>
      </w:r>
      <w:r w:rsidR="00E05392" w:rsidRPr="00D06709">
        <w:rPr>
          <w:rFonts w:ascii="Times New Roman" w:eastAsia="Times New Roman" w:hAnsi="Times New Roman" w:cs="Times New Roman"/>
          <w:sz w:val="24"/>
          <w:szCs w:val="24"/>
          <w:lang w:eastAsia="es-AR"/>
        </w:rPr>
        <w:t xml:space="preserve"> de la Magistratura presenta un</w:t>
      </w:r>
      <w:r w:rsidRPr="00D06709">
        <w:rPr>
          <w:rFonts w:ascii="Times New Roman" w:eastAsia="Times New Roman" w:hAnsi="Times New Roman" w:cs="Times New Roman"/>
          <w:sz w:val="24"/>
          <w:szCs w:val="24"/>
          <w:lang w:eastAsia="es-AR"/>
        </w:rPr>
        <w:t>a</w:t>
      </w:r>
      <w:r w:rsidR="00E05392" w:rsidRPr="00D06709">
        <w:rPr>
          <w:rFonts w:ascii="Times New Roman" w:eastAsia="Times New Roman" w:hAnsi="Times New Roman" w:cs="Times New Roman"/>
          <w:sz w:val="24"/>
          <w:szCs w:val="24"/>
          <w:lang w:eastAsia="es-AR"/>
        </w:rPr>
        <w:t xml:space="preserve"> </w:t>
      </w:r>
      <w:r w:rsidRPr="00D06709">
        <w:rPr>
          <w:rFonts w:ascii="Times New Roman" w:eastAsia="Times New Roman" w:hAnsi="Times New Roman" w:cs="Times New Roman"/>
          <w:sz w:val="24"/>
          <w:szCs w:val="24"/>
          <w:lang w:eastAsia="es-AR"/>
        </w:rPr>
        <w:t xml:space="preserve">terna al </w:t>
      </w:r>
      <w:proofErr w:type="gramStart"/>
      <w:r w:rsidRPr="00D06709">
        <w:rPr>
          <w:rFonts w:ascii="Times New Roman" w:eastAsia="Times New Roman" w:hAnsi="Times New Roman" w:cs="Times New Roman"/>
          <w:sz w:val="24"/>
          <w:szCs w:val="24"/>
          <w:lang w:eastAsia="es-AR"/>
        </w:rPr>
        <w:t>Presidente</w:t>
      </w:r>
      <w:proofErr w:type="gramEnd"/>
      <w:r w:rsidRPr="00D06709">
        <w:rPr>
          <w:rFonts w:ascii="Times New Roman" w:eastAsia="Times New Roman" w:hAnsi="Times New Roman" w:cs="Times New Roman"/>
          <w:sz w:val="24"/>
          <w:szCs w:val="24"/>
          <w:lang w:eastAsia="es-AR"/>
        </w:rPr>
        <w:t>, éste debe elegir a uno de ellos y luego el Senado debe `presentar su acuerdo</w:t>
      </w:r>
      <w:r w:rsidR="00E05392" w:rsidRPr="00D06709">
        <w:rPr>
          <w:rFonts w:ascii="Times New Roman" w:eastAsia="Times New Roman" w:hAnsi="Times New Roman" w:cs="Times New Roman"/>
          <w:sz w:val="24"/>
          <w:szCs w:val="24"/>
          <w:lang w:eastAsia="es-AR"/>
        </w:rPr>
        <w:t xml:space="preserve"> en una sesión pública, con el voto de la mayoría simple de sus miembros presentes.</w:t>
      </w:r>
    </w:p>
    <w:p w14:paraId="0E2A0B83" w14:textId="77777777" w:rsidR="00D6071F" w:rsidRPr="00D06709" w:rsidRDefault="00E05392"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 xml:space="preserve">d) </w:t>
      </w:r>
      <w:r w:rsidRPr="00D06709">
        <w:rPr>
          <w:rFonts w:ascii="Times New Roman" w:eastAsia="Times New Roman" w:hAnsi="Times New Roman" w:cs="Times New Roman"/>
          <w:sz w:val="24"/>
          <w:szCs w:val="24"/>
          <w:u w:val="single"/>
          <w:lang w:eastAsia="es-AR"/>
        </w:rPr>
        <w:t>Duración</w:t>
      </w:r>
      <w:r w:rsidRPr="00D06709">
        <w:rPr>
          <w:rFonts w:ascii="Times New Roman" w:eastAsia="Times New Roman" w:hAnsi="Times New Roman" w:cs="Times New Roman"/>
          <w:sz w:val="24"/>
          <w:szCs w:val="24"/>
          <w:lang w:eastAsia="es-AR"/>
        </w:rPr>
        <w:t xml:space="preserve">: los jueces permanecen en sus cargos mientras dure su buena conducta. Esto es así para asegurar la independencia del Poder Judicial, respecto de los otros dos poderes. A la edad de 75 años, para que un juez de la Nación permanezca en su cargo, se requiere un nuevo nombramiento del </w:t>
      </w:r>
      <w:proofErr w:type="gramStart"/>
      <w:r w:rsidRPr="00D06709">
        <w:rPr>
          <w:rFonts w:ascii="Times New Roman" w:eastAsia="Times New Roman" w:hAnsi="Times New Roman" w:cs="Times New Roman"/>
          <w:sz w:val="24"/>
          <w:szCs w:val="24"/>
          <w:lang w:eastAsia="es-AR"/>
        </w:rPr>
        <w:t>Presidente</w:t>
      </w:r>
      <w:proofErr w:type="gramEnd"/>
      <w:r w:rsidRPr="00D06709">
        <w:rPr>
          <w:rFonts w:ascii="Times New Roman" w:eastAsia="Times New Roman" w:hAnsi="Times New Roman" w:cs="Times New Roman"/>
          <w:sz w:val="24"/>
          <w:szCs w:val="24"/>
          <w:lang w:eastAsia="es-AR"/>
        </w:rPr>
        <w:t xml:space="preserve"> con acuerdo del Senado, el cual dura cinco años y puede ser repetido indefinidamente. En caso de mal desempeño o delito en el ejercicio de sus funciones, los miembros de la Corte Suprema pueden ser removidos mediante el juicio político</w:t>
      </w:r>
    </w:p>
    <w:p w14:paraId="7E084D9E" w14:textId="77777777" w:rsidR="00E74C2D" w:rsidRPr="00D06709" w:rsidRDefault="00E74C2D"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lastRenderedPageBreak/>
        <w:t xml:space="preserve">e) </w:t>
      </w:r>
      <w:r w:rsidRPr="00D06709">
        <w:rPr>
          <w:rFonts w:ascii="Times New Roman" w:eastAsia="Times New Roman" w:hAnsi="Times New Roman" w:cs="Times New Roman"/>
          <w:sz w:val="24"/>
          <w:szCs w:val="24"/>
          <w:u w:val="single"/>
          <w:lang w:eastAsia="es-AR"/>
        </w:rPr>
        <w:t>El </w:t>
      </w:r>
      <w:r w:rsidRPr="00D06709">
        <w:rPr>
          <w:rFonts w:ascii="Times New Roman" w:eastAsia="Times New Roman" w:hAnsi="Times New Roman" w:cs="Times New Roman"/>
          <w:bCs/>
          <w:sz w:val="24"/>
          <w:szCs w:val="24"/>
          <w:u w:val="single"/>
          <w:lang w:eastAsia="es-AR"/>
        </w:rPr>
        <w:t>Consejo de la Magistratura</w:t>
      </w:r>
      <w:r w:rsidRPr="00D06709">
        <w:rPr>
          <w:rFonts w:ascii="Times New Roman" w:eastAsia="Times New Roman" w:hAnsi="Times New Roman" w:cs="Times New Roman"/>
          <w:sz w:val="24"/>
          <w:szCs w:val="24"/>
          <w:lang w:eastAsia="es-AR"/>
        </w:rPr>
        <w:t> fue </w:t>
      </w:r>
      <w:hyperlink r:id="rId26" w:tooltip="Reforma constitucional argentina de 1994" w:history="1">
        <w:r w:rsidRPr="00D06709">
          <w:rPr>
            <w:rFonts w:ascii="Times New Roman" w:eastAsia="Times New Roman" w:hAnsi="Times New Roman" w:cs="Times New Roman"/>
            <w:sz w:val="24"/>
            <w:szCs w:val="24"/>
            <w:lang w:eastAsia="es-AR"/>
          </w:rPr>
          <w:t>creado en 1994</w:t>
        </w:r>
      </w:hyperlink>
      <w:r w:rsidRPr="00D06709">
        <w:rPr>
          <w:rFonts w:ascii="Times New Roman" w:eastAsia="Times New Roman" w:hAnsi="Times New Roman" w:cs="Times New Roman"/>
          <w:sz w:val="24"/>
          <w:szCs w:val="24"/>
          <w:lang w:eastAsia="es-AR"/>
        </w:rPr>
        <w:t>, y según la Constitución, su composición debe equilibrar el peso de los representantes políticos elegidos democráticamente, con el de los jueces y los abogados, incluyendo también personas del ámbito académico y científico, tiene un total de 20 miembros.</w:t>
      </w:r>
    </w:p>
    <w:p w14:paraId="1F96ACF9" w14:textId="77777777" w:rsidR="00E74C2D" w:rsidRPr="00D06709" w:rsidRDefault="00E74C2D" w:rsidP="00683E5C">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D06709">
        <w:rPr>
          <w:rFonts w:ascii="Times New Roman" w:eastAsia="Times New Roman" w:hAnsi="Times New Roman" w:cs="Times New Roman"/>
          <w:sz w:val="24"/>
          <w:szCs w:val="24"/>
          <w:lang w:eastAsia="es-AR"/>
        </w:rPr>
        <w:t>El Consejo está encargado de confeccionar los temas de carácter vinculante de los candidatos para los tribunales inferiores del </w:t>
      </w:r>
      <w:hyperlink r:id="rId27" w:tooltip="Poder Judicial de la Nación (Argentina)" w:history="1">
        <w:r w:rsidRPr="00D06709">
          <w:rPr>
            <w:rFonts w:ascii="Times New Roman" w:eastAsia="Times New Roman" w:hAnsi="Times New Roman" w:cs="Times New Roman"/>
            <w:sz w:val="24"/>
            <w:szCs w:val="24"/>
            <w:lang w:eastAsia="es-AR"/>
          </w:rPr>
          <w:t>Poder Judicial</w:t>
        </w:r>
      </w:hyperlink>
      <w:r w:rsidRPr="00D06709">
        <w:rPr>
          <w:rFonts w:ascii="Times New Roman" w:eastAsia="Times New Roman" w:hAnsi="Times New Roman" w:cs="Times New Roman"/>
          <w:sz w:val="24"/>
          <w:szCs w:val="24"/>
          <w:lang w:eastAsia="es-AR"/>
        </w:rPr>
        <w:t>, para que luego sean designados por el </w:t>
      </w:r>
      <w:hyperlink r:id="rId28" w:tooltip="Presidente de la Nación Argentina" w:history="1">
        <w:r w:rsidRPr="00D06709">
          <w:rPr>
            <w:rFonts w:ascii="Times New Roman" w:eastAsia="Times New Roman" w:hAnsi="Times New Roman" w:cs="Times New Roman"/>
            <w:sz w:val="24"/>
            <w:szCs w:val="24"/>
            <w:lang w:eastAsia="es-AR"/>
          </w:rPr>
          <w:t>presidente de la Nación</w:t>
        </w:r>
      </w:hyperlink>
      <w:r w:rsidRPr="00D06709">
        <w:rPr>
          <w:rFonts w:ascii="Times New Roman" w:eastAsia="Times New Roman" w:hAnsi="Times New Roman" w:cs="Times New Roman"/>
          <w:sz w:val="24"/>
          <w:szCs w:val="24"/>
          <w:lang w:eastAsia="es-AR"/>
        </w:rPr>
        <w:t> en acuerdo con el </w:t>
      </w:r>
      <w:hyperlink r:id="rId29" w:tooltip="Senado de la Nación Argentina" w:history="1">
        <w:r w:rsidRPr="00D06709">
          <w:rPr>
            <w:rFonts w:ascii="Times New Roman" w:eastAsia="Times New Roman" w:hAnsi="Times New Roman" w:cs="Times New Roman"/>
            <w:sz w:val="24"/>
            <w:szCs w:val="24"/>
            <w:lang w:eastAsia="es-AR"/>
          </w:rPr>
          <w:t>Senado</w:t>
        </w:r>
      </w:hyperlink>
      <w:r w:rsidRPr="00D06709">
        <w:rPr>
          <w:rFonts w:ascii="Times New Roman" w:eastAsia="Times New Roman" w:hAnsi="Times New Roman" w:cs="Times New Roman"/>
          <w:sz w:val="24"/>
          <w:szCs w:val="24"/>
          <w:lang w:eastAsia="es-AR"/>
        </w:rPr>
        <w:t xml:space="preserve">. El Consejo de la Magistratura tiene a su cargo también la administración del Poder Judicial, el control de la actividad de los jueces y la imposición de sanciones. En caso de causas graves es el organismo que abre el juicio político para resolver sobre la destitución de los jueces.  </w:t>
      </w:r>
    </w:p>
    <w:p w14:paraId="7276889F" w14:textId="77777777" w:rsidR="00F13463" w:rsidRPr="00D06709" w:rsidRDefault="00F13463" w:rsidP="00E74C2D">
      <w:pPr>
        <w:shd w:val="clear" w:color="auto" w:fill="FFFFFF"/>
        <w:spacing w:after="0" w:line="240" w:lineRule="auto"/>
        <w:jc w:val="both"/>
        <w:rPr>
          <w:rFonts w:ascii="Times New Roman" w:eastAsia="Times New Roman" w:hAnsi="Times New Roman" w:cs="Times New Roman"/>
          <w:sz w:val="24"/>
          <w:szCs w:val="24"/>
          <w:lang w:eastAsia="es-AR"/>
        </w:rPr>
      </w:pPr>
    </w:p>
    <w:p w14:paraId="4864367E" w14:textId="77777777" w:rsidR="00F13463" w:rsidRPr="00D06709" w:rsidRDefault="00E5248C" w:rsidP="00E5248C">
      <w:pPr>
        <w:shd w:val="clear" w:color="auto" w:fill="FFFFFF"/>
        <w:spacing w:after="0" w:line="240" w:lineRule="auto"/>
        <w:ind w:firstLine="708"/>
        <w:jc w:val="both"/>
        <w:rPr>
          <w:rFonts w:ascii="Times New Roman" w:eastAsia="Times New Roman" w:hAnsi="Times New Roman" w:cs="Times New Roman"/>
          <w:b/>
          <w:sz w:val="24"/>
          <w:szCs w:val="24"/>
          <w:lang w:eastAsia="es-AR"/>
        </w:rPr>
      </w:pPr>
      <w:r w:rsidRPr="00D06709">
        <w:rPr>
          <w:rFonts w:ascii="Times New Roman" w:eastAsia="Times New Roman" w:hAnsi="Times New Roman" w:cs="Times New Roman"/>
          <w:b/>
          <w:sz w:val="24"/>
          <w:szCs w:val="24"/>
          <w:lang w:eastAsia="es-AR"/>
        </w:rPr>
        <w:t>Actividades</w:t>
      </w:r>
    </w:p>
    <w:p w14:paraId="478B6DFE" w14:textId="77777777" w:rsidR="00E5248C" w:rsidRPr="00D06709" w:rsidRDefault="00E5248C" w:rsidP="00E5248C">
      <w:pPr>
        <w:shd w:val="clear" w:color="auto" w:fill="FFFFFF"/>
        <w:spacing w:after="0" w:line="240" w:lineRule="auto"/>
        <w:ind w:firstLine="708"/>
        <w:jc w:val="both"/>
        <w:rPr>
          <w:rFonts w:ascii="Times New Roman" w:hAnsi="Times New Roman" w:cs="Times New Roman"/>
        </w:rPr>
      </w:pPr>
      <w:r w:rsidRPr="00D06709">
        <w:rPr>
          <w:rFonts w:ascii="Times New Roman" w:hAnsi="Times New Roman" w:cs="Times New Roman"/>
        </w:rPr>
        <w:t xml:space="preserve">1- </w:t>
      </w:r>
      <w:r w:rsidR="00F13463" w:rsidRPr="00D06709">
        <w:rPr>
          <w:rFonts w:ascii="Times New Roman" w:hAnsi="Times New Roman" w:cs="Times New Roman"/>
        </w:rPr>
        <w:t>Mencion</w:t>
      </w:r>
      <w:r w:rsidRPr="00D06709">
        <w:rPr>
          <w:rFonts w:ascii="Times New Roman" w:hAnsi="Times New Roman" w:cs="Times New Roman"/>
        </w:rPr>
        <w:t>e</w:t>
      </w:r>
      <w:r w:rsidR="00F13463" w:rsidRPr="00D06709">
        <w:rPr>
          <w:rFonts w:ascii="Times New Roman" w:hAnsi="Times New Roman" w:cs="Times New Roman"/>
        </w:rPr>
        <w:t xml:space="preserve"> a qué Poder le corresponde cada una de las siguientes atribuciones: </w:t>
      </w:r>
    </w:p>
    <w:p w14:paraId="4B078A88"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a) Declarar la inconstitucionalidad de una </w:t>
      </w:r>
      <w:proofErr w:type="gramStart"/>
      <w:r w:rsidRPr="00D06709">
        <w:rPr>
          <w:rFonts w:ascii="Times New Roman" w:hAnsi="Times New Roman" w:cs="Times New Roman"/>
        </w:rPr>
        <w:t>ley: ..</w:t>
      </w:r>
      <w:proofErr w:type="gramEnd"/>
      <w:r w:rsidRPr="00D06709">
        <w:rPr>
          <w:rFonts w:ascii="Times New Roman" w:hAnsi="Times New Roman" w:cs="Times New Roman"/>
        </w:rPr>
        <w:t>………………………………</w:t>
      </w:r>
      <w:proofErr w:type="gramStart"/>
      <w:r w:rsidRPr="00D06709">
        <w:rPr>
          <w:rFonts w:ascii="Times New Roman" w:hAnsi="Times New Roman" w:cs="Times New Roman"/>
        </w:rPr>
        <w:t>…….</w:t>
      </w:r>
      <w:proofErr w:type="gramEnd"/>
      <w:r w:rsidRPr="00D06709">
        <w:rPr>
          <w:rFonts w:ascii="Times New Roman" w:hAnsi="Times New Roman" w:cs="Times New Roman"/>
        </w:rPr>
        <w:t xml:space="preserve">. </w:t>
      </w:r>
    </w:p>
    <w:p w14:paraId="7B5A5467"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b) Derogar una ley: …………………………………………………………………… </w:t>
      </w:r>
    </w:p>
    <w:p w14:paraId="5364DAD1"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c) Dirigir las Fuerzas Armadas: ……………………………………………………… </w:t>
      </w:r>
    </w:p>
    <w:p w14:paraId="5F2B773D"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d) Sancionar una ley: …………………………………………………………………. </w:t>
      </w:r>
    </w:p>
    <w:p w14:paraId="218A4DE8"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e) Disponer el estado de sitio en caso de conmoción </w:t>
      </w:r>
      <w:proofErr w:type="gramStart"/>
      <w:r w:rsidRPr="00D06709">
        <w:rPr>
          <w:rFonts w:ascii="Times New Roman" w:hAnsi="Times New Roman" w:cs="Times New Roman"/>
        </w:rPr>
        <w:t>interior:…</w:t>
      </w:r>
      <w:proofErr w:type="gramEnd"/>
      <w:r w:rsidRPr="00D06709">
        <w:rPr>
          <w:rFonts w:ascii="Times New Roman" w:hAnsi="Times New Roman" w:cs="Times New Roman"/>
        </w:rPr>
        <w:t>………………</w:t>
      </w:r>
      <w:proofErr w:type="gramStart"/>
      <w:r w:rsidRPr="00D06709">
        <w:rPr>
          <w:rFonts w:ascii="Times New Roman" w:hAnsi="Times New Roman" w:cs="Times New Roman"/>
        </w:rPr>
        <w:t>…….</w:t>
      </w:r>
      <w:proofErr w:type="gramEnd"/>
      <w:r w:rsidRPr="00D06709">
        <w:rPr>
          <w:rFonts w:ascii="Times New Roman" w:hAnsi="Times New Roman" w:cs="Times New Roman"/>
        </w:rPr>
        <w:t xml:space="preserve">. </w:t>
      </w:r>
    </w:p>
    <w:p w14:paraId="51DB8297"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f) Nombrar jefe de Gabinete: …………………………………………........................ </w:t>
      </w:r>
    </w:p>
    <w:p w14:paraId="6D2DB55E"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g) Fijar anualmente presupuesto general de gastos ....................................................... </w:t>
      </w:r>
    </w:p>
    <w:p w14:paraId="0D93C12D"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h) Prorrogar las sesiones del </w:t>
      </w:r>
      <w:proofErr w:type="gramStart"/>
      <w:r w:rsidRPr="00D06709">
        <w:rPr>
          <w:rFonts w:ascii="Times New Roman" w:hAnsi="Times New Roman" w:cs="Times New Roman"/>
        </w:rPr>
        <w:t>Congreso:.........................................................................</w:t>
      </w:r>
      <w:proofErr w:type="gramEnd"/>
      <w:r w:rsidRPr="00D06709">
        <w:rPr>
          <w:rFonts w:ascii="Times New Roman" w:hAnsi="Times New Roman" w:cs="Times New Roman"/>
        </w:rPr>
        <w:t xml:space="preserve"> </w:t>
      </w:r>
    </w:p>
    <w:p w14:paraId="78668FB8"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i) Concluir y firmar tratados </w:t>
      </w:r>
      <w:proofErr w:type="gramStart"/>
      <w:r w:rsidRPr="00D06709">
        <w:rPr>
          <w:rFonts w:ascii="Times New Roman" w:hAnsi="Times New Roman" w:cs="Times New Roman"/>
        </w:rPr>
        <w:t>internacionales:................................................................</w:t>
      </w:r>
      <w:proofErr w:type="gramEnd"/>
      <w:r w:rsidRPr="00D06709">
        <w:rPr>
          <w:rFonts w:ascii="Times New Roman" w:hAnsi="Times New Roman" w:cs="Times New Roman"/>
        </w:rPr>
        <w:t xml:space="preserve"> </w:t>
      </w:r>
    </w:p>
    <w:p w14:paraId="11A484C7"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j) Decidir en las causas concernientes a </w:t>
      </w:r>
      <w:proofErr w:type="gramStart"/>
      <w:r w:rsidRPr="00D06709">
        <w:rPr>
          <w:rFonts w:ascii="Times New Roman" w:hAnsi="Times New Roman" w:cs="Times New Roman"/>
        </w:rPr>
        <w:t>embajadores:..................................................</w:t>
      </w:r>
      <w:proofErr w:type="gramEnd"/>
    </w:p>
    <w:p w14:paraId="6F866E61"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 k) Establecer tribunales inferiores a la Corte Suprema de </w:t>
      </w:r>
      <w:proofErr w:type="gramStart"/>
      <w:r w:rsidRPr="00D06709">
        <w:rPr>
          <w:rFonts w:ascii="Times New Roman" w:hAnsi="Times New Roman" w:cs="Times New Roman"/>
        </w:rPr>
        <w:t>Justicia:...............................</w:t>
      </w:r>
      <w:proofErr w:type="gramEnd"/>
      <w:r w:rsidRPr="00D06709">
        <w:rPr>
          <w:rFonts w:ascii="Times New Roman" w:hAnsi="Times New Roman" w:cs="Times New Roman"/>
        </w:rPr>
        <w:t xml:space="preserve"> </w:t>
      </w:r>
    </w:p>
    <w:p w14:paraId="13455FE6"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l) Legislar sobre </w:t>
      </w:r>
      <w:proofErr w:type="gramStart"/>
      <w:r w:rsidRPr="00D06709">
        <w:rPr>
          <w:rFonts w:ascii="Times New Roman" w:hAnsi="Times New Roman" w:cs="Times New Roman"/>
        </w:rPr>
        <w:t>aduanas:..............................................................................................</w:t>
      </w:r>
      <w:proofErr w:type="gramEnd"/>
      <w:r w:rsidRPr="00D06709">
        <w:rPr>
          <w:rFonts w:ascii="Times New Roman" w:hAnsi="Times New Roman" w:cs="Times New Roman"/>
        </w:rPr>
        <w:t xml:space="preserve"> </w:t>
      </w:r>
    </w:p>
    <w:p w14:paraId="677CBA51"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m)Acordar subsidios del Tesoro nacional a las </w:t>
      </w:r>
      <w:proofErr w:type="gramStart"/>
      <w:r w:rsidRPr="00D06709">
        <w:rPr>
          <w:rFonts w:ascii="Times New Roman" w:hAnsi="Times New Roman" w:cs="Times New Roman"/>
        </w:rPr>
        <w:t>provincias:...........................................</w:t>
      </w:r>
      <w:proofErr w:type="gramEnd"/>
      <w:r w:rsidRPr="00D06709">
        <w:rPr>
          <w:rFonts w:ascii="Times New Roman" w:hAnsi="Times New Roman" w:cs="Times New Roman"/>
        </w:rPr>
        <w:t xml:space="preserve"> </w:t>
      </w:r>
    </w:p>
    <w:p w14:paraId="3704A55F"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n) Disponer la intervención federal a una </w:t>
      </w:r>
      <w:proofErr w:type="gramStart"/>
      <w:r w:rsidRPr="00D06709">
        <w:rPr>
          <w:rFonts w:ascii="Times New Roman" w:hAnsi="Times New Roman" w:cs="Times New Roman"/>
        </w:rPr>
        <w:t>provincia:…</w:t>
      </w:r>
      <w:proofErr w:type="gramEnd"/>
      <w:r w:rsidRPr="00D06709">
        <w:rPr>
          <w:rFonts w:ascii="Times New Roman" w:hAnsi="Times New Roman" w:cs="Times New Roman"/>
        </w:rPr>
        <w:t>………………………</w:t>
      </w:r>
      <w:proofErr w:type="gramStart"/>
      <w:r w:rsidRPr="00D06709">
        <w:rPr>
          <w:rFonts w:ascii="Times New Roman" w:hAnsi="Times New Roman" w:cs="Times New Roman"/>
        </w:rPr>
        <w:t>…….</w:t>
      </w:r>
      <w:proofErr w:type="gramEnd"/>
      <w:r w:rsidRPr="00D06709">
        <w:rPr>
          <w:rFonts w:ascii="Times New Roman" w:hAnsi="Times New Roman" w:cs="Times New Roman"/>
        </w:rPr>
        <w:t xml:space="preserve">. </w:t>
      </w:r>
    </w:p>
    <w:p w14:paraId="4848EF39"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o) Indultar o conmutar las penas por delitos sujetos a la jurisdicción </w:t>
      </w:r>
      <w:proofErr w:type="gramStart"/>
      <w:r w:rsidRPr="00D06709">
        <w:rPr>
          <w:rFonts w:ascii="Times New Roman" w:hAnsi="Times New Roman" w:cs="Times New Roman"/>
        </w:rPr>
        <w:t>federal:…</w:t>
      </w:r>
      <w:proofErr w:type="gramEnd"/>
      <w:r w:rsidRPr="00D06709">
        <w:rPr>
          <w:rFonts w:ascii="Times New Roman" w:hAnsi="Times New Roman" w:cs="Times New Roman"/>
        </w:rPr>
        <w:t xml:space="preserve">……... </w:t>
      </w:r>
    </w:p>
    <w:p w14:paraId="310E4303"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p) Decidir en todas las causas entre una provincia y los vecinos de otra: …………… </w:t>
      </w:r>
    </w:p>
    <w:p w14:paraId="0B2D93BF"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q) Realizar juicio </w:t>
      </w:r>
      <w:proofErr w:type="gramStart"/>
      <w:r w:rsidRPr="00D06709">
        <w:rPr>
          <w:rFonts w:ascii="Times New Roman" w:hAnsi="Times New Roman" w:cs="Times New Roman"/>
        </w:rPr>
        <w:t>político:…</w:t>
      </w:r>
      <w:proofErr w:type="gramEnd"/>
      <w:r w:rsidRPr="00D06709">
        <w:rPr>
          <w:rFonts w:ascii="Times New Roman" w:hAnsi="Times New Roman" w:cs="Times New Roman"/>
        </w:rPr>
        <w:t>……………………………………………………</w:t>
      </w:r>
      <w:proofErr w:type="gramStart"/>
      <w:r w:rsidRPr="00D06709">
        <w:rPr>
          <w:rFonts w:ascii="Times New Roman" w:hAnsi="Times New Roman" w:cs="Times New Roman"/>
        </w:rPr>
        <w:t>…….</w:t>
      </w:r>
      <w:proofErr w:type="gramEnd"/>
      <w:r w:rsidRPr="00D06709">
        <w:rPr>
          <w:rFonts w:ascii="Times New Roman" w:hAnsi="Times New Roman" w:cs="Times New Roman"/>
        </w:rPr>
        <w:t xml:space="preserve">. </w:t>
      </w:r>
    </w:p>
    <w:p w14:paraId="6E89CF11" w14:textId="77777777" w:rsidR="00E5248C" w:rsidRPr="00840760"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r) Declarar la necesidad de la reforma </w:t>
      </w:r>
      <w:proofErr w:type="gramStart"/>
      <w:r w:rsidRPr="00D06709">
        <w:rPr>
          <w:rFonts w:ascii="Times New Roman" w:hAnsi="Times New Roman" w:cs="Times New Roman"/>
        </w:rPr>
        <w:t>constitucional:…</w:t>
      </w:r>
      <w:proofErr w:type="gramEnd"/>
      <w:r w:rsidRPr="00D06709">
        <w:rPr>
          <w:rFonts w:ascii="Times New Roman" w:hAnsi="Times New Roman" w:cs="Times New Roman"/>
        </w:rPr>
        <w:t>…………</w:t>
      </w:r>
      <w:proofErr w:type="gramStart"/>
      <w:r w:rsidRPr="00D06709">
        <w:rPr>
          <w:rFonts w:ascii="Times New Roman" w:hAnsi="Times New Roman" w:cs="Times New Roman"/>
        </w:rPr>
        <w:t>…….</w:t>
      </w:r>
      <w:proofErr w:type="gramEnd"/>
      <w:r w:rsidRPr="00D06709">
        <w:rPr>
          <w:rFonts w:ascii="Times New Roman" w:hAnsi="Times New Roman" w:cs="Times New Roman"/>
        </w:rPr>
        <w:t xml:space="preserve">……………. </w:t>
      </w:r>
    </w:p>
    <w:p w14:paraId="37D9A05C" w14:textId="77777777" w:rsidR="00E5248C" w:rsidRPr="00D06709" w:rsidRDefault="00F13463" w:rsidP="00490766">
      <w:pPr>
        <w:shd w:val="clear" w:color="auto" w:fill="FFFFFF"/>
        <w:spacing w:after="0" w:line="276" w:lineRule="auto"/>
        <w:jc w:val="both"/>
        <w:rPr>
          <w:rFonts w:ascii="Times New Roman" w:hAnsi="Times New Roman" w:cs="Times New Roman"/>
        </w:rPr>
      </w:pPr>
      <w:r w:rsidRPr="00D06709">
        <w:rPr>
          <w:rFonts w:ascii="Times New Roman" w:hAnsi="Times New Roman" w:cs="Times New Roman"/>
        </w:rPr>
        <w:t xml:space="preserve">s) Imponer contribuciones </w:t>
      </w:r>
      <w:proofErr w:type="gramStart"/>
      <w:r w:rsidRPr="00D06709">
        <w:rPr>
          <w:rFonts w:ascii="Times New Roman" w:hAnsi="Times New Roman" w:cs="Times New Roman"/>
        </w:rPr>
        <w:t>directas:…</w:t>
      </w:r>
      <w:proofErr w:type="gramEnd"/>
      <w:r w:rsidRPr="00D06709">
        <w:rPr>
          <w:rFonts w:ascii="Times New Roman" w:hAnsi="Times New Roman" w:cs="Times New Roman"/>
        </w:rPr>
        <w:t>……………………………</w:t>
      </w:r>
      <w:proofErr w:type="gramStart"/>
      <w:r w:rsidRPr="00D06709">
        <w:rPr>
          <w:rFonts w:ascii="Times New Roman" w:hAnsi="Times New Roman" w:cs="Times New Roman"/>
        </w:rPr>
        <w:t>…….</w:t>
      </w:r>
      <w:proofErr w:type="gramEnd"/>
      <w:r w:rsidRPr="00D06709">
        <w:rPr>
          <w:rFonts w:ascii="Times New Roman" w:hAnsi="Times New Roman" w:cs="Times New Roman"/>
        </w:rPr>
        <w:t xml:space="preserve">.…………… </w:t>
      </w:r>
    </w:p>
    <w:p w14:paraId="32E9B387" w14:textId="77777777" w:rsidR="00F13463" w:rsidRPr="00D06709" w:rsidRDefault="00F13463" w:rsidP="00490766">
      <w:pPr>
        <w:shd w:val="clear" w:color="auto" w:fill="FFFFFF"/>
        <w:spacing w:after="0" w:line="276" w:lineRule="auto"/>
        <w:jc w:val="both"/>
        <w:rPr>
          <w:rFonts w:ascii="Times New Roman" w:eastAsia="Times New Roman" w:hAnsi="Times New Roman" w:cs="Times New Roman"/>
          <w:lang w:eastAsia="es-AR"/>
        </w:rPr>
      </w:pPr>
      <w:r w:rsidRPr="00D06709">
        <w:rPr>
          <w:rFonts w:ascii="Times New Roman" w:hAnsi="Times New Roman" w:cs="Times New Roman"/>
        </w:rPr>
        <w:t xml:space="preserve">t) Comandar las fuerzas armadas de la </w:t>
      </w:r>
      <w:proofErr w:type="gramStart"/>
      <w:r w:rsidRPr="00D06709">
        <w:rPr>
          <w:rFonts w:ascii="Times New Roman" w:hAnsi="Times New Roman" w:cs="Times New Roman"/>
        </w:rPr>
        <w:t>nación:…</w:t>
      </w:r>
      <w:proofErr w:type="gramEnd"/>
      <w:r w:rsidRPr="00D06709">
        <w:rPr>
          <w:rFonts w:ascii="Times New Roman" w:hAnsi="Times New Roman" w:cs="Times New Roman"/>
        </w:rPr>
        <w:t>……………………...………</w:t>
      </w:r>
      <w:proofErr w:type="gramStart"/>
      <w:r w:rsidRPr="00D06709">
        <w:rPr>
          <w:rFonts w:ascii="Times New Roman" w:hAnsi="Times New Roman" w:cs="Times New Roman"/>
        </w:rPr>
        <w:t>…….</w:t>
      </w:r>
      <w:proofErr w:type="gramEnd"/>
      <w:r w:rsidRPr="00D06709">
        <w:rPr>
          <w:rFonts w:ascii="Times New Roman" w:hAnsi="Times New Roman" w:cs="Times New Roman"/>
        </w:rPr>
        <w:t>.</w:t>
      </w:r>
    </w:p>
    <w:p w14:paraId="6A5EA905" w14:textId="508916A5" w:rsidR="00490766" w:rsidRDefault="00490766"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p>
    <w:p w14:paraId="42B56DE4" w14:textId="77777777" w:rsidR="003F0DD4" w:rsidRDefault="003F0DD4"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p>
    <w:p w14:paraId="5E69230A" w14:textId="77777777" w:rsidR="00FC7A2C" w:rsidRDefault="00FC7A2C"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p>
    <w:p w14:paraId="6DB7FA93" w14:textId="77777777" w:rsidR="00FC7A2C" w:rsidRPr="00404D25" w:rsidRDefault="00FC7A2C"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p>
    <w:p w14:paraId="6CC17670" w14:textId="6879F440" w:rsidR="00A14BCE" w:rsidRDefault="00E5248C" w:rsidP="00E5248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A14BCE" w:rsidRPr="00E5248C">
        <w:rPr>
          <w:rFonts w:ascii="Times New Roman" w:hAnsi="Times New Roman" w:cs="Times New Roman"/>
          <w:sz w:val="24"/>
          <w:szCs w:val="24"/>
        </w:rPr>
        <w:t>Complet</w:t>
      </w:r>
      <w:r w:rsidR="00490766">
        <w:rPr>
          <w:rFonts w:ascii="Times New Roman" w:hAnsi="Times New Roman" w:cs="Times New Roman"/>
          <w:sz w:val="24"/>
          <w:szCs w:val="24"/>
        </w:rPr>
        <w:t>e</w:t>
      </w:r>
      <w:r w:rsidR="00A14BCE" w:rsidRPr="00E5248C">
        <w:rPr>
          <w:rFonts w:ascii="Times New Roman" w:hAnsi="Times New Roman" w:cs="Times New Roman"/>
          <w:sz w:val="24"/>
          <w:szCs w:val="24"/>
        </w:rPr>
        <w:t xml:space="preserve"> con una cruz en la columna correspondiente. </w:t>
      </w:r>
    </w:p>
    <w:p w14:paraId="299C33D0" w14:textId="77777777" w:rsidR="00490766" w:rsidRPr="00E5248C" w:rsidRDefault="00490766" w:rsidP="00E5248C">
      <w:pPr>
        <w:spacing w:after="0" w:line="240" w:lineRule="auto"/>
        <w:ind w:firstLine="708"/>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841"/>
        <w:gridCol w:w="1767"/>
        <w:gridCol w:w="1635"/>
        <w:gridCol w:w="1493"/>
      </w:tblGrid>
      <w:tr w:rsidR="00A14BCE" w:rsidRPr="00E5248C" w14:paraId="7A9BA574" w14:textId="77777777" w:rsidTr="00840760">
        <w:tc>
          <w:tcPr>
            <w:tcW w:w="5098" w:type="dxa"/>
          </w:tcPr>
          <w:p w14:paraId="54E99954"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Característica</w:t>
            </w:r>
          </w:p>
        </w:tc>
        <w:tc>
          <w:tcPr>
            <w:tcW w:w="1843" w:type="dxa"/>
          </w:tcPr>
          <w:p w14:paraId="20AC020F"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Legislativo</w:t>
            </w:r>
          </w:p>
        </w:tc>
        <w:tc>
          <w:tcPr>
            <w:tcW w:w="1701" w:type="dxa"/>
          </w:tcPr>
          <w:p w14:paraId="01D7CB6D"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Ejecutivo</w:t>
            </w:r>
          </w:p>
        </w:tc>
        <w:tc>
          <w:tcPr>
            <w:tcW w:w="1553" w:type="dxa"/>
          </w:tcPr>
          <w:p w14:paraId="4EA3BD22"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Judicial</w:t>
            </w:r>
          </w:p>
        </w:tc>
      </w:tr>
      <w:tr w:rsidR="00A14BCE" w:rsidRPr="00E5248C" w14:paraId="49E5523D" w14:textId="77777777" w:rsidTr="00840760">
        <w:tc>
          <w:tcPr>
            <w:tcW w:w="5098" w:type="dxa"/>
          </w:tcPr>
          <w:p w14:paraId="40275DC2"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Sancionar y derogar leyes</w:t>
            </w:r>
          </w:p>
        </w:tc>
        <w:tc>
          <w:tcPr>
            <w:tcW w:w="1843" w:type="dxa"/>
          </w:tcPr>
          <w:p w14:paraId="4144B6D0" w14:textId="77777777" w:rsidR="00A14BCE" w:rsidRPr="00E5248C" w:rsidRDefault="00A14BCE" w:rsidP="00E5248C">
            <w:pPr>
              <w:jc w:val="both"/>
              <w:rPr>
                <w:rFonts w:ascii="Times New Roman" w:hAnsi="Times New Roman" w:cs="Times New Roman"/>
                <w:sz w:val="24"/>
                <w:szCs w:val="24"/>
              </w:rPr>
            </w:pPr>
          </w:p>
        </w:tc>
        <w:tc>
          <w:tcPr>
            <w:tcW w:w="1701" w:type="dxa"/>
          </w:tcPr>
          <w:p w14:paraId="04263384" w14:textId="77777777" w:rsidR="00A14BCE" w:rsidRPr="00E5248C" w:rsidRDefault="00A14BCE" w:rsidP="00E5248C">
            <w:pPr>
              <w:jc w:val="both"/>
              <w:rPr>
                <w:rFonts w:ascii="Times New Roman" w:hAnsi="Times New Roman" w:cs="Times New Roman"/>
                <w:sz w:val="24"/>
                <w:szCs w:val="24"/>
              </w:rPr>
            </w:pPr>
          </w:p>
        </w:tc>
        <w:tc>
          <w:tcPr>
            <w:tcW w:w="1553" w:type="dxa"/>
          </w:tcPr>
          <w:p w14:paraId="4892FC49" w14:textId="77777777" w:rsidR="00A14BCE" w:rsidRPr="00E5248C" w:rsidRDefault="00A14BCE" w:rsidP="00E5248C">
            <w:pPr>
              <w:jc w:val="both"/>
              <w:rPr>
                <w:rFonts w:ascii="Times New Roman" w:hAnsi="Times New Roman" w:cs="Times New Roman"/>
                <w:sz w:val="24"/>
                <w:szCs w:val="24"/>
              </w:rPr>
            </w:pPr>
          </w:p>
        </w:tc>
      </w:tr>
      <w:tr w:rsidR="00A14BCE" w:rsidRPr="00E5248C" w14:paraId="0F34EC1B" w14:textId="77777777" w:rsidTr="00840760">
        <w:tc>
          <w:tcPr>
            <w:tcW w:w="5098" w:type="dxa"/>
          </w:tcPr>
          <w:p w14:paraId="7D90C034"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Se renuevan cada 2 años</w:t>
            </w:r>
          </w:p>
        </w:tc>
        <w:tc>
          <w:tcPr>
            <w:tcW w:w="1843" w:type="dxa"/>
          </w:tcPr>
          <w:p w14:paraId="352A871F" w14:textId="77777777" w:rsidR="00A14BCE" w:rsidRPr="00E5248C" w:rsidRDefault="00A14BCE" w:rsidP="00E5248C">
            <w:pPr>
              <w:jc w:val="both"/>
              <w:rPr>
                <w:rFonts w:ascii="Times New Roman" w:hAnsi="Times New Roman" w:cs="Times New Roman"/>
                <w:sz w:val="24"/>
                <w:szCs w:val="24"/>
              </w:rPr>
            </w:pPr>
          </w:p>
        </w:tc>
        <w:tc>
          <w:tcPr>
            <w:tcW w:w="1701" w:type="dxa"/>
          </w:tcPr>
          <w:p w14:paraId="3B8E9065" w14:textId="77777777" w:rsidR="00A14BCE" w:rsidRPr="00E5248C" w:rsidRDefault="00A14BCE" w:rsidP="00E5248C">
            <w:pPr>
              <w:jc w:val="both"/>
              <w:rPr>
                <w:rFonts w:ascii="Times New Roman" w:hAnsi="Times New Roman" w:cs="Times New Roman"/>
                <w:sz w:val="24"/>
                <w:szCs w:val="24"/>
              </w:rPr>
            </w:pPr>
          </w:p>
        </w:tc>
        <w:tc>
          <w:tcPr>
            <w:tcW w:w="1553" w:type="dxa"/>
          </w:tcPr>
          <w:p w14:paraId="67464E40" w14:textId="77777777" w:rsidR="00A14BCE" w:rsidRPr="00E5248C" w:rsidRDefault="00A14BCE" w:rsidP="00E5248C">
            <w:pPr>
              <w:jc w:val="both"/>
              <w:rPr>
                <w:rFonts w:ascii="Times New Roman" w:hAnsi="Times New Roman" w:cs="Times New Roman"/>
                <w:sz w:val="24"/>
                <w:szCs w:val="24"/>
              </w:rPr>
            </w:pPr>
          </w:p>
        </w:tc>
      </w:tr>
      <w:tr w:rsidR="00A14BCE" w:rsidRPr="00E5248C" w14:paraId="7FAAAEF7" w14:textId="77777777" w:rsidTr="00840760">
        <w:tc>
          <w:tcPr>
            <w:tcW w:w="5098" w:type="dxa"/>
          </w:tcPr>
          <w:p w14:paraId="7C528F23"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Promulga las leyes</w:t>
            </w:r>
          </w:p>
        </w:tc>
        <w:tc>
          <w:tcPr>
            <w:tcW w:w="1843" w:type="dxa"/>
          </w:tcPr>
          <w:p w14:paraId="064A2EED" w14:textId="77777777" w:rsidR="00A14BCE" w:rsidRPr="00E5248C" w:rsidRDefault="00A14BCE" w:rsidP="00E5248C">
            <w:pPr>
              <w:jc w:val="both"/>
              <w:rPr>
                <w:rFonts w:ascii="Times New Roman" w:hAnsi="Times New Roman" w:cs="Times New Roman"/>
                <w:sz w:val="24"/>
                <w:szCs w:val="24"/>
              </w:rPr>
            </w:pPr>
          </w:p>
        </w:tc>
        <w:tc>
          <w:tcPr>
            <w:tcW w:w="1701" w:type="dxa"/>
          </w:tcPr>
          <w:p w14:paraId="66F6DB4A" w14:textId="77777777" w:rsidR="00A14BCE" w:rsidRPr="00E5248C" w:rsidRDefault="00A14BCE" w:rsidP="00E5248C">
            <w:pPr>
              <w:jc w:val="both"/>
              <w:rPr>
                <w:rFonts w:ascii="Times New Roman" w:hAnsi="Times New Roman" w:cs="Times New Roman"/>
                <w:sz w:val="24"/>
                <w:szCs w:val="24"/>
              </w:rPr>
            </w:pPr>
          </w:p>
        </w:tc>
        <w:tc>
          <w:tcPr>
            <w:tcW w:w="1553" w:type="dxa"/>
          </w:tcPr>
          <w:p w14:paraId="274791A2" w14:textId="77777777" w:rsidR="00A14BCE" w:rsidRPr="00E5248C" w:rsidRDefault="00A14BCE" w:rsidP="00E5248C">
            <w:pPr>
              <w:jc w:val="both"/>
              <w:rPr>
                <w:rFonts w:ascii="Times New Roman" w:hAnsi="Times New Roman" w:cs="Times New Roman"/>
                <w:sz w:val="24"/>
                <w:szCs w:val="24"/>
              </w:rPr>
            </w:pPr>
          </w:p>
        </w:tc>
      </w:tr>
      <w:tr w:rsidR="00A14BCE" w:rsidRPr="00E5248C" w14:paraId="4916F5F8" w14:textId="77777777" w:rsidTr="00840760">
        <w:tc>
          <w:tcPr>
            <w:tcW w:w="5098" w:type="dxa"/>
          </w:tcPr>
          <w:p w14:paraId="520745FF"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Dura 4 años</w:t>
            </w:r>
          </w:p>
        </w:tc>
        <w:tc>
          <w:tcPr>
            <w:tcW w:w="1843" w:type="dxa"/>
          </w:tcPr>
          <w:p w14:paraId="7C1522AC" w14:textId="77777777" w:rsidR="00A14BCE" w:rsidRPr="00E5248C" w:rsidRDefault="00A14BCE" w:rsidP="00E5248C">
            <w:pPr>
              <w:jc w:val="both"/>
              <w:rPr>
                <w:rFonts w:ascii="Times New Roman" w:hAnsi="Times New Roman" w:cs="Times New Roman"/>
                <w:sz w:val="24"/>
                <w:szCs w:val="24"/>
              </w:rPr>
            </w:pPr>
          </w:p>
        </w:tc>
        <w:tc>
          <w:tcPr>
            <w:tcW w:w="1701" w:type="dxa"/>
          </w:tcPr>
          <w:p w14:paraId="51E014EC" w14:textId="77777777" w:rsidR="00A14BCE" w:rsidRPr="00E5248C" w:rsidRDefault="00A14BCE" w:rsidP="00E5248C">
            <w:pPr>
              <w:jc w:val="both"/>
              <w:rPr>
                <w:rFonts w:ascii="Times New Roman" w:hAnsi="Times New Roman" w:cs="Times New Roman"/>
                <w:sz w:val="24"/>
                <w:szCs w:val="24"/>
              </w:rPr>
            </w:pPr>
          </w:p>
        </w:tc>
        <w:tc>
          <w:tcPr>
            <w:tcW w:w="1553" w:type="dxa"/>
          </w:tcPr>
          <w:p w14:paraId="1C8F8611" w14:textId="77777777" w:rsidR="00A14BCE" w:rsidRPr="00E5248C" w:rsidRDefault="00A14BCE" w:rsidP="00E5248C">
            <w:pPr>
              <w:jc w:val="both"/>
              <w:rPr>
                <w:rFonts w:ascii="Times New Roman" w:hAnsi="Times New Roman" w:cs="Times New Roman"/>
                <w:sz w:val="24"/>
                <w:szCs w:val="24"/>
              </w:rPr>
            </w:pPr>
          </w:p>
        </w:tc>
      </w:tr>
      <w:tr w:rsidR="00A14BCE" w:rsidRPr="00E5248C" w14:paraId="30F59F3A" w14:textId="77777777" w:rsidTr="00840760">
        <w:tc>
          <w:tcPr>
            <w:tcW w:w="5098" w:type="dxa"/>
          </w:tcPr>
          <w:p w14:paraId="10E702FD"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Tiene el control de constitucionalidad</w:t>
            </w:r>
          </w:p>
        </w:tc>
        <w:tc>
          <w:tcPr>
            <w:tcW w:w="1843" w:type="dxa"/>
          </w:tcPr>
          <w:p w14:paraId="096A59DD" w14:textId="77777777" w:rsidR="00A14BCE" w:rsidRPr="00E5248C" w:rsidRDefault="00A14BCE" w:rsidP="00E5248C">
            <w:pPr>
              <w:jc w:val="both"/>
              <w:rPr>
                <w:rFonts w:ascii="Times New Roman" w:hAnsi="Times New Roman" w:cs="Times New Roman"/>
                <w:sz w:val="24"/>
                <w:szCs w:val="24"/>
              </w:rPr>
            </w:pPr>
          </w:p>
        </w:tc>
        <w:tc>
          <w:tcPr>
            <w:tcW w:w="1701" w:type="dxa"/>
          </w:tcPr>
          <w:p w14:paraId="50061E5E" w14:textId="77777777" w:rsidR="00A14BCE" w:rsidRPr="00E5248C" w:rsidRDefault="00A14BCE" w:rsidP="00E5248C">
            <w:pPr>
              <w:jc w:val="both"/>
              <w:rPr>
                <w:rFonts w:ascii="Times New Roman" w:hAnsi="Times New Roman" w:cs="Times New Roman"/>
                <w:sz w:val="24"/>
                <w:szCs w:val="24"/>
              </w:rPr>
            </w:pPr>
          </w:p>
        </w:tc>
        <w:tc>
          <w:tcPr>
            <w:tcW w:w="1553" w:type="dxa"/>
          </w:tcPr>
          <w:p w14:paraId="15C7E700" w14:textId="77777777" w:rsidR="00A14BCE" w:rsidRPr="00E5248C" w:rsidRDefault="00A14BCE" w:rsidP="00E5248C">
            <w:pPr>
              <w:jc w:val="both"/>
              <w:rPr>
                <w:rFonts w:ascii="Times New Roman" w:hAnsi="Times New Roman" w:cs="Times New Roman"/>
                <w:sz w:val="24"/>
                <w:szCs w:val="24"/>
              </w:rPr>
            </w:pPr>
          </w:p>
        </w:tc>
      </w:tr>
      <w:tr w:rsidR="00A14BCE" w:rsidRPr="00E5248C" w14:paraId="160BE104" w14:textId="77777777" w:rsidTr="00840760">
        <w:tc>
          <w:tcPr>
            <w:tcW w:w="5098" w:type="dxa"/>
          </w:tcPr>
          <w:p w14:paraId="59EA3EB3"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Requisito 25 años como mínimo</w:t>
            </w:r>
          </w:p>
        </w:tc>
        <w:tc>
          <w:tcPr>
            <w:tcW w:w="1843" w:type="dxa"/>
          </w:tcPr>
          <w:p w14:paraId="0A742F93" w14:textId="77777777" w:rsidR="00A14BCE" w:rsidRPr="00E5248C" w:rsidRDefault="00A14BCE" w:rsidP="00E5248C">
            <w:pPr>
              <w:jc w:val="both"/>
              <w:rPr>
                <w:rFonts w:ascii="Times New Roman" w:hAnsi="Times New Roman" w:cs="Times New Roman"/>
                <w:sz w:val="24"/>
                <w:szCs w:val="24"/>
              </w:rPr>
            </w:pPr>
          </w:p>
        </w:tc>
        <w:tc>
          <w:tcPr>
            <w:tcW w:w="1701" w:type="dxa"/>
          </w:tcPr>
          <w:p w14:paraId="2651C603" w14:textId="77777777" w:rsidR="00A14BCE" w:rsidRPr="00E5248C" w:rsidRDefault="00A14BCE" w:rsidP="00E5248C">
            <w:pPr>
              <w:jc w:val="both"/>
              <w:rPr>
                <w:rFonts w:ascii="Times New Roman" w:hAnsi="Times New Roman" w:cs="Times New Roman"/>
                <w:sz w:val="24"/>
                <w:szCs w:val="24"/>
              </w:rPr>
            </w:pPr>
          </w:p>
        </w:tc>
        <w:tc>
          <w:tcPr>
            <w:tcW w:w="1553" w:type="dxa"/>
          </w:tcPr>
          <w:p w14:paraId="2A262FFE" w14:textId="77777777" w:rsidR="00A14BCE" w:rsidRPr="00E5248C" w:rsidRDefault="00A14BCE" w:rsidP="00E5248C">
            <w:pPr>
              <w:jc w:val="both"/>
              <w:rPr>
                <w:rFonts w:ascii="Times New Roman" w:hAnsi="Times New Roman" w:cs="Times New Roman"/>
                <w:sz w:val="24"/>
                <w:szCs w:val="24"/>
              </w:rPr>
            </w:pPr>
          </w:p>
        </w:tc>
      </w:tr>
      <w:tr w:rsidR="00A14BCE" w:rsidRPr="00E5248C" w14:paraId="6D4092EF" w14:textId="77777777" w:rsidTr="00840760">
        <w:tc>
          <w:tcPr>
            <w:tcW w:w="5098" w:type="dxa"/>
          </w:tcPr>
          <w:p w14:paraId="60C423B4"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Declarar estado de sitio en caso de conmoción interior</w:t>
            </w:r>
          </w:p>
        </w:tc>
        <w:tc>
          <w:tcPr>
            <w:tcW w:w="1843" w:type="dxa"/>
          </w:tcPr>
          <w:p w14:paraId="5F9A94A5" w14:textId="77777777" w:rsidR="00A14BCE" w:rsidRPr="00E5248C" w:rsidRDefault="00A14BCE" w:rsidP="00E5248C">
            <w:pPr>
              <w:jc w:val="both"/>
              <w:rPr>
                <w:rFonts w:ascii="Times New Roman" w:hAnsi="Times New Roman" w:cs="Times New Roman"/>
                <w:sz w:val="24"/>
                <w:szCs w:val="24"/>
              </w:rPr>
            </w:pPr>
          </w:p>
        </w:tc>
        <w:tc>
          <w:tcPr>
            <w:tcW w:w="1701" w:type="dxa"/>
          </w:tcPr>
          <w:p w14:paraId="48455921" w14:textId="77777777" w:rsidR="00A14BCE" w:rsidRPr="00E5248C" w:rsidRDefault="00A14BCE" w:rsidP="00E5248C">
            <w:pPr>
              <w:jc w:val="both"/>
              <w:rPr>
                <w:rFonts w:ascii="Times New Roman" w:hAnsi="Times New Roman" w:cs="Times New Roman"/>
                <w:sz w:val="24"/>
                <w:szCs w:val="24"/>
              </w:rPr>
            </w:pPr>
          </w:p>
        </w:tc>
        <w:tc>
          <w:tcPr>
            <w:tcW w:w="1553" w:type="dxa"/>
          </w:tcPr>
          <w:p w14:paraId="27792301" w14:textId="77777777" w:rsidR="00A14BCE" w:rsidRPr="00E5248C" w:rsidRDefault="00A14BCE" w:rsidP="00E5248C">
            <w:pPr>
              <w:jc w:val="both"/>
              <w:rPr>
                <w:rFonts w:ascii="Times New Roman" w:hAnsi="Times New Roman" w:cs="Times New Roman"/>
                <w:sz w:val="24"/>
                <w:szCs w:val="24"/>
              </w:rPr>
            </w:pPr>
          </w:p>
        </w:tc>
      </w:tr>
      <w:tr w:rsidR="00A14BCE" w:rsidRPr="00E5248C" w14:paraId="6769E1D5" w14:textId="77777777" w:rsidTr="00840760">
        <w:tc>
          <w:tcPr>
            <w:tcW w:w="5098" w:type="dxa"/>
          </w:tcPr>
          <w:p w14:paraId="6151D628"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Administración general del país</w:t>
            </w:r>
          </w:p>
        </w:tc>
        <w:tc>
          <w:tcPr>
            <w:tcW w:w="1843" w:type="dxa"/>
          </w:tcPr>
          <w:p w14:paraId="1B9195C6" w14:textId="77777777" w:rsidR="00A14BCE" w:rsidRPr="00E5248C" w:rsidRDefault="00A14BCE" w:rsidP="00E5248C">
            <w:pPr>
              <w:jc w:val="both"/>
              <w:rPr>
                <w:rFonts w:ascii="Times New Roman" w:hAnsi="Times New Roman" w:cs="Times New Roman"/>
                <w:sz w:val="24"/>
                <w:szCs w:val="24"/>
              </w:rPr>
            </w:pPr>
          </w:p>
        </w:tc>
        <w:tc>
          <w:tcPr>
            <w:tcW w:w="1701" w:type="dxa"/>
          </w:tcPr>
          <w:p w14:paraId="3B2B8D38" w14:textId="77777777" w:rsidR="00A14BCE" w:rsidRPr="00E5248C" w:rsidRDefault="00A14BCE" w:rsidP="00E5248C">
            <w:pPr>
              <w:jc w:val="both"/>
              <w:rPr>
                <w:rFonts w:ascii="Times New Roman" w:hAnsi="Times New Roman" w:cs="Times New Roman"/>
                <w:sz w:val="24"/>
                <w:szCs w:val="24"/>
              </w:rPr>
            </w:pPr>
          </w:p>
        </w:tc>
        <w:tc>
          <w:tcPr>
            <w:tcW w:w="1553" w:type="dxa"/>
          </w:tcPr>
          <w:p w14:paraId="10D57157" w14:textId="77777777" w:rsidR="00A14BCE" w:rsidRPr="00E5248C" w:rsidRDefault="00A14BCE" w:rsidP="00E5248C">
            <w:pPr>
              <w:jc w:val="both"/>
              <w:rPr>
                <w:rFonts w:ascii="Times New Roman" w:hAnsi="Times New Roman" w:cs="Times New Roman"/>
                <w:sz w:val="24"/>
                <w:szCs w:val="24"/>
              </w:rPr>
            </w:pPr>
          </w:p>
        </w:tc>
      </w:tr>
      <w:tr w:rsidR="00A14BCE" w:rsidRPr="00E5248C" w14:paraId="209A4FCA" w14:textId="77777777" w:rsidTr="00840760">
        <w:tc>
          <w:tcPr>
            <w:tcW w:w="5098" w:type="dxa"/>
          </w:tcPr>
          <w:p w14:paraId="6409904D"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lastRenderedPageBreak/>
              <w:t>Requisito 30 años como mínimo</w:t>
            </w:r>
          </w:p>
        </w:tc>
        <w:tc>
          <w:tcPr>
            <w:tcW w:w="1843" w:type="dxa"/>
          </w:tcPr>
          <w:p w14:paraId="5DF1D7B3" w14:textId="77777777" w:rsidR="00A14BCE" w:rsidRPr="00E5248C" w:rsidRDefault="00A14BCE" w:rsidP="00E5248C">
            <w:pPr>
              <w:jc w:val="both"/>
              <w:rPr>
                <w:rFonts w:ascii="Times New Roman" w:hAnsi="Times New Roman" w:cs="Times New Roman"/>
                <w:sz w:val="24"/>
                <w:szCs w:val="24"/>
              </w:rPr>
            </w:pPr>
          </w:p>
        </w:tc>
        <w:tc>
          <w:tcPr>
            <w:tcW w:w="1701" w:type="dxa"/>
          </w:tcPr>
          <w:p w14:paraId="21ECE64A" w14:textId="77777777" w:rsidR="00A14BCE" w:rsidRPr="00E5248C" w:rsidRDefault="00A14BCE" w:rsidP="00E5248C">
            <w:pPr>
              <w:jc w:val="both"/>
              <w:rPr>
                <w:rFonts w:ascii="Times New Roman" w:hAnsi="Times New Roman" w:cs="Times New Roman"/>
                <w:sz w:val="24"/>
                <w:szCs w:val="24"/>
              </w:rPr>
            </w:pPr>
          </w:p>
        </w:tc>
        <w:tc>
          <w:tcPr>
            <w:tcW w:w="1553" w:type="dxa"/>
          </w:tcPr>
          <w:p w14:paraId="184B6CD1" w14:textId="77777777" w:rsidR="00A14BCE" w:rsidRPr="00E5248C" w:rsidRDefault="00A14BCE" w:rsidP="00E5248C">
            <w:pPr>
              <w:jc w:val="both"/>
              <w:rPr>
                <w:rFonts w:ascii="Times New Roman" w:hAnsi="Times New Roman" w:cs="Times New Roman"/>
                <w:sz w:val="24"/>
                <w:szCs w:val="24"/>
              </w:rPr>
            </w:pPr>
          </w:p>
        </w:tc>
      </w:tr>
      <w:tr w:rsidR="00A14BCE" w:rsidRPr="00E5248C" w14:paraId="3BE65366" w14:textId="77777777" w:rsidTr="00840760">
        <w:tc>
          <w:tcPr>
            <w:tcW w:w="5098" w:type="dxa"/>
          </w:tcPr>
          <w:p w14:paraId="5AF3C542"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Son elegidos por 6 años</w:t>
            </w:r>
          </w:p>
        </w:tc>
        <w:tc>
          <w:tcPr>
            <w:tcW w:w="1843" w:type="dxa"/>
          </w:tcPr>
          <w:p w14:paraId="54E35CC0" w14:textId="77777777" w:rsidR="00A14BCE" w:rsidRPr="00E5248C" w:rsidRDefault="00A14BCE" w:rsidP="00E5248C">
            <w:pPr>
              <w:jc w:val="both"/>
              <w:rPr>
                <w:rFonts w:ascii="Times New Roman" w:hAnsi="Times New Roman" w:cs="Times New Roman"/>
                <w:sz w:val="24"/>
                <w:szCs w:val="24"/>
              </w:rPr>
            </w:pPr>
          </w:p>
        </w:tc>
        <w:tc>
          <w:tcPr>
            <w:tcW w:w="1701" w:type="dxa"/>
          </w:tcPr>
          <w:p w14:paraId="316A218B" w14:textId="77777777" w:rsidR="00A14BCE" w:rsidRPr="00E5248C" w:rsidRDefault="00A14BCE" w:rsidP="00E5248C">
            <w:pPr>
              <w:jc w:val="both"/>
              <w:rPr>
                <w:rFonts w:ascii="Times New Roman" w:hAnsi="Times New Roman" w:cs="Times New Roman"/>
                <w:sz w:val="24"/>
                <w:szCs w:val="24"/>
              </w:rPr>
            </w:pPr>
          </w:p>
        </w:tc>
        <w:tc>
          <w:tcPr>
            <w:tcW w:w="1553" w:type="dxa"/>
          </w:tcPr>
          <w:p w14:paraId="4F95ABA2" w14:textId="77777777" w:rsidR="00A14BCE" w:rsidRPr="00E5248C" w:rsidRDefault="00A14BCE" w:rsidP="00E5248C">
            <w:pPr>
              <w:jc w:val="both"/>
              <w:rPr>
                <w:rFonts w:ascii="Times New Roman" w:hAnsi="Times New Roman" w:cs="Times New Roman"/>
                <w:sz w:val="24"/>
                <w:szCs w:val="24"/>
              </w:rPr>
            </w:pPr>
          </w:p>
        </w:tc>
      </w:tr>
    </w:tbl>
    <w:p w14:paraId="0E1A38F7" w14:textId="77777777" w:rsidR="00A14BCE" w:rsidRDefault="00A14BCE" w:rsidP="00A14BCE">
      <w:pPr>
        <w:spacing w:after="0" w:line="240" w:lineRule="auto"/>
        <w:jc w:val="both"/>
      </w:pPr>
    </w:p>
    <w:p w14:paraId="1F080518" w14:textId="77777777" w:rsidR="0062734A" w:rsidRDefault="0062734A" w:rsidP="00822F21">
      <w:pPr>
        <w:spacing w:after="0" w:line="240" w:lineRule="auto"/>
        <w:jc w:val="center"/>
        <w:rPr>
          <w:rFonts w:ascii="Times New Roman" w:hAnsi="Times New Roman" w:cs="Times New Roman"/>
          <w:b/>
          <w:sz w:val="24"/>
          <w:szCs w:val="24"/>
        </w:rPr>
      </w:pPr>
    </w:p>
    <w:p w14:paraId="11B82763" w14:textId="77777777" w:rsidR="00822F21" w:rsidRPr="00822F21" w:rsidRDefault="00822F21" w:rsidP="00822F21">
      <w:pPr>
        <w:spacing w:after="0" w:line="240" w:lineRule="auto"/>
        <w:jc w:val="center"/>
        <w:rPr>
          <w:rFonts w:ascii="Times New Roman" w:hAnsi="Times New Roman" w:cs="Times New Roman"/>
          <w:b/>
          <w:sz w:val="24"/>
          <w:szCs w:val="24"/>
        </w:rPr>
      </w:pPr>
      <w:r w:rsidRPr="00822F21">
        <w:rPr>
          <w:rFonts w:ascii="Times New Roman" w:hAnsi="Times New Roman" w:cs="Times New Roman"/>
          <w:b/>
          <w:sz w:val="24"/>
          <w:szCs w:val="24"/>
        </w:rPr>
        <w:t>CONSTITUCIÓN DE LA PROVINCIA DE SAN JUAN</w:t>
      </w:r>
    </w:p>
    <w:p w14:paraId="60CBC73F" w14:textId="77777777" w:rsidR="00822F21" w:rsidRPr="00822F21" w:rsidRDefault="00822F21" w:rsidP="00822F21">
      <w:pPr>
        <w:spacing w:after="0" w:line="240" w:lineRule="auto"/>
        <w:jc w:val="both"/>
        <w:rPr>
          <w:rFonts w:ascii="Times New Roman" w:hAnsi="Times New Roman" w:cs="Times New Roman"/>
          <w:sz w:val="24"/>
          <w:szCs w:val="24"/>
        </w:rPr>
      </w:pPr>
    </w:p>
    <w:p w14:paraId="04A7A444"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LEGISLATIVO</w:t>
      </w:r>
      <w:r w:rsidRPr="00822F21">
        <w:rPr>
          <w:rFonts w:ascii="Times New Roman" w:hAnsi="Times New Roman" w:cs="Times New Roman"/>
          <w:sz w:val="24"/>
          <w:szCs w:val="24"/>
        </w:rPr>
        <w:t xml:space="preserve"> (Sección Cuarta)</w:t>
      </w:r>
    </w:p>
    <w:p w14:paraId="2E557928" w14:textId="6CE79070" w:rsidR="00822F21" w:rsidRPr="00822F21" w:rsidRDefault="00F16D57" w:rsidP="00822F21">
      <w:pPr>
        <w:spacing w:after="0" w:line="240" w:lineRule="auto"/>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0A7BCC8B" wp14:editId="02F15E97">
            <wp:simplePos x="0" y="0"/>
            <wp:positionH relativeFrom="column">
              <wp:posOffset>3681095</wp:posOffset>
            </wp:positionH>
            <wp:positionV relativeFrom="paragraph">
              <wp:posOffset>106045</wp:posOffset>
            </wp:positionV>
            <wp:extent cx="2400300" cy="1400777"/>
            <wp:effectExtent l="0" t="0" r="0" b="9525"/>
            <wp:wrapSquare wrapText="bothSides"/>
            <wp:docPr id="29" name="Imagen 29" descr="Le arreglarán los huesos al esqueleto de la icónica Legislatura sanjua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 arreglarán los huesos al esqueleto de la icónica Legislatura sanjuani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1400777"/>
                    </a:xfrm>
                    <a:prstGeom prst="rect">
                      <a:avLst/>
                    </a:prstGeom>
                    <a:noFill/>
                    <a:ln>
                      <a:noFill/>
                    </a:ln>
                  </pic:spPr>
                </pic:pic>
              </a:graphicData>
            </a:graphic>
          </wp:anchor>
        </w:drawing>
      </w:r>
      <w:r w:rsidR="00822F21" w:rsidRPr="00822F21">
        <w:rPr>
          <w:rFonts w:ascii="Times New Roman" w:hAnsi="Times New Roman" w:cs="Times New Roman"/>
          <w:sz w:val="24"/>
          <w:szCs w:val="24"/>
          <w:u w:val="single"/>
        </w:rPr>
        <w:t>Composición</w:t>
      </w:r>
      <w:r w:rsidR="00822F21" w:rsidRPr="00822F21">
        <w:rPr>
          <w:rFonts w:ascii="Times New Roman" w:hAnsi="Times New Roman" w:cs="Times New Roman"/>
          <w:sz w:val="24"/>
          <w:szCs w:val="24"/>
        </w:rPr>
        <w:t xml:space="preserve">: es ejercido por una Cámara de Diputados, integrada por un representante por cada uno de los departamentos que componen la provincia, además un diputado cada 20.000 habitantes elegidos de acuerdo al sistema de representación proporcional. La ley puede </w:t>
      </w:r>
      <w:r w:rsidR="00490766" w:rsidRPr="00822F21">
        <w:rPr>
          <w:rFonts w:ascii="Times New Roman" w:hAnsi="Times New Roman" w:cs="Times New Roman"/>
          <w:sz w:val="24"/>
          <w:szCs w:val="24"/>
        </w:rPr>
        <w:t>aumentar,</w:t>
      </w:r>
      <w:r w:rsidR="00822F21" w:rsidRPr="00822F21">
        <w:rPr>
          <w:rFonts w:ascii="Times New Roman" w:hAnsi="Times New Roman" w:cs="Times New Roman"/>
          <w:sz w:val="24"/>
          <w:szCs w:val="24"/>
        </w:rPr>
        <w:t xml:space="preserve"> pero nunca disminuir la base de representación.</w:t>
      </w:r>
    </w:p>
    <w:p w14:paraId="2015ACB4"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duran cuatro años en sus funciones, inician y concluyen su mandato junto al Poder Ejecutivo, y pueden ser reelegidos. El diputado suplente que se incorpore en ligar de un titular, completará el término del mandato de éste.</w:t>
      </w:r>
    </w:p>
    <w:p w14:paraId="7A8F3F91"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Suplentes</w:t>
      </w:r>
      <w:r w:rsidRPr="00822F21">
        <w:rPr>
          <w:rFonts w:ascii="Times New Roman" w:hAnsi="Times New Roman" w:cs="Times New Roman"/>
          <w:sz w:val="24"/>
          <w:szCs w:val="24"/>
        </w:rPr>
        <w:t>: con la elección de diputados titulares se eligen también dos suplentes para cada uno de los representantes departamentales.</w:t>
      </w:r>
    </w:p>
    <w:p w14:paraId="64869722"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ser nativo de la provincia o tener tres años de residencia inmediata y continua en ella; tener 21 años de edad; deben ser electores en el departamento que representan, con un año de residencia real, inmediata y continua</w:t>
      </w:r>
    </w:p>
    <w:p w14:paraId="1A60DE21"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Privilegios</w:t>
      </w:r>
      <w:r w:rsidRPr="00822F21">
        <w:rPr>
          <w:rFonts w:ascii="Times New Roman" w:hAnsi="Times New Roman" w:cs="Times New Roman"/>
          <w:sz w:val="24"/>
          <w:szCs w:val="24"/>
        </w:rPr>
        <w:t>: Inmunidad de opinión: los miembros de la Cámara no pueden ser acusados, interrogados judicialmente, ni molestados por las opiniones o voto que emitan en el ejercicio de sus funciones. Inmunidad de arresto: No puede ser arrestado ningún miembro de la Cámara desde el día de su elección hasta el de su cese, excepto en caso de ser sorprendido in fraganti.</w:t>
      </w:r>
    </w:p>
    <w:p w14:paraId="1136454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Asiento</w:t>
      </w:r>
      <w:r w:rsidRPr="00822F21">
        <w:rPr>
          <w:rFonts w:ascii="Times New Roman" w:hAnsi="Times New Roman" w:cs="Times New Roman"/>
          <w:sz w:val="24"/>
          <w:szCs w:val="24"/>
        </w:rPr>
        <w:t>: el asiento de la Cámara de Diputados estará en la ciudad de San Juan salvo que por razones de seguridad y excepcionalmente se resolviera hacerlo en otro lugar de la provincia.</w:t>
      </w:r>
    </w:p>
    <w:p w14:paraId="6A0B50A2"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Sesiones</w:t>
      </w:r>
      <w:r w:rsidRPr="00822F21">
        <w:rPr>
          <w:rFonts w:ascii="Times New Roman" w:hAnsi="Times New Roman" w:cs="Times New Roman"/>
          <w:sz w:val="24"/>
          <w:szCs w:val="24"/>
        </w:rPr>
        <w:t>: las sesiones de la Cámara son públicas a menos que la gravedad o el interés de los asuntos a tratar exigieran hacerlas secretas.</w:t>
      </w:r>
    </w:p>
    <w:p w14:paraId="4F215362"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Presidencia</w:t>
      </w:r>
      <w:r w:rsidRPr="00822F21">
        <w:rPr>
          <w:rFonts w:ascii="Times New Roman" w:hAnsi="Times New Roman" w:cs="Times New Roman"/>
          <w:sz w:val="24"/>
          <w:szCs w:val="24"/>
        </w:rPr>
        <w:t xml:space="preserve">: el Vicegobernador de la Provincia es el </w:t>
      </w:r>
      <w:proofErr w:type="gramStart"/>
      <w:r w:rsidRPr="00822F21">
        <w:rPr>
          <w:rFonts w:ascii="Times New Roman" w:hAnsi="Times New Roman" w:cs="Times New Roman"/>
          <w:sz w:val="24"/>
          <w:szCs w:val="24"/>
        </w:rPr>
        <w:t>Presidente</w:t>
      </w:r>
      <w:proofErr w:type="gramEnd"/>
      <w:r w:rsidRPr="00822F21">
        <w:rPr>
          <w:rFonts w:ascii="Times New Roman" w:hAnsi="Times New Roman" w:cs="Times New Roman"/>
          <w:sz w:val="24"/>
          <w:szCs w:val="24"/>
        </w:rPr>
        <w:t xml:space="preserve"> de la Cámara de Diputados, no tiene voto, excepto en los casos de empate</w:t>
      </w:r>
    </w:p>
    <w:p w14:paraId="4C88AC18" w14:textId="77777777" w:rsidR="00822F21" w:rsidRPr="00822F21" w:rsidRDefault="00822F21" w:rsidP="00822F21">
      <w:pPr>
        <w:spacing w:after="0" w:line="240" w:lineRule="auto"/>
        <w:jc w:val="both"/>
        <w:rPr>
          <w:rFonts w:ascii="Times New Roman" w:hAnsi="Times New Roman" w:cs="Times New Roman"/>
          <w:sz w:val="24"/>
          <w:szCs w:val="24"/>
          <w:u w:val="single"/>
        </w:rPr>
      </w:pPr>
      <w:r w:rsidRPr="00822F21">
        <w:rPr>
          <w:rFonts w:ascii="Times New Roman" w:hAnsi="Times New Roman" w:cs="Times New Roman"/>
          <w:sz w:val="24"/>
          <w:szCs w:val="24"/>
          <w:u w:val="single"/>
        </w:rPr>
        <w:t>Decisiones</w:t>
      </w:r>
      <w:r w:rsidRPr="00822F21">
        <w:rPr>
          <w:rFonts w:ascii="Times New Roman" w:hAnsi="Times New Roman" w:cs="Times New Roman"/>
          <w:sz w:val="24"/>
          <w:szCs w:val="24"/>
        </w:rPr>
        <w:t>: las decisiones de la Cámara son por simple mayoría de votos</w:t>
      </w:r>
    </w:p>
    <w:p w14:paraId="323EF83A"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Facultades</w:t>
      </w:r>
      <w:r w:rsidRPr="00822F21">
        <w:rPr>
          <w:rFonts w:ascii="Times New Roman" w:hAnsi="Times New Roman" w:cs="Times New Roman"/>
          <w:sz w:val="24"/>
          <w:szCs w:val="24"/>
        </w:rPr>
        <w:t xml:space="preserve"> </w:t>
      </w:r>
      <w:r w:rsidRPr="00822F21">
        <w:rPr>
          <w:rFonts w:ascii="Times New Roman" w:hAnsi="Times New Roman" w:cs="Times New Roman"/>
          <w:sz w:val="24"/>
          <w:szCs w:val="24"/>
          <w:u w:val="single"/>
        </w:rPr>
        <w:t>disciplinarias</w:t>
      </w:r>
      <w:r w:rsidRPr="00822F21">
        <w:rPr>
          <w:rFonts w:ascii="Times New Roman" w:hAnsi="Times New Roman" w:cs="Times New Roman"/>
          <w:sz w:val="24"/>
          <w:szCs w:val="24"/>
        </w:rPr>
        <w:t>: la Cámara es el único juez de las faltas cometidas dentro y fuera del recinto</w:t>
      </w:r>
    </w:p>
    <w:p w14:paraId="34C584F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Reglamento</w:t>
      </w:r>
      <w:r w:rsidRPr="00822F21">
        <w:rPr>
          <w:rFonts w:ascii="Times New Roman" w:hAnsi="Times New Roman" w:cs="Times New Roman"/>
          <w:sz w:val="24"/>
          <w:szCs w:val="24"/>
        </w:rPr>
        <w:t>: la Cámara de Diputados dicta su propio reglamento interno.</w:t>
      </w:r>
    </w:p>
    <w:p w14:paraId="1889CA0D"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Investigaciones:</w:t>
      </w:r>
      <w:r w:rsidRPr="00822F21">
        <w:rPr>
          <w:rFonts w:ascii="Times New Roman" w:hAnsi="Times New Roman" w:cs="Times New Roman"/>
          <w:sz w:val="24"/>
          <w:szCs w:val="24"/>
        </w:rPr>
        <w:t xml:space="preserve"> la Cámara puede examinar el estado del tesoro público, investigar sobre la gestión de funcionarios, y luego resolver de acuerdo al resultado de lo investigado.</w:t>
      </w:r>
    </w:p>
    <w:p w14:paraId="7919068C"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Quórum</w:t>
      </w:r>
      <w:r w:rsidRPr="00822F21">
        <w:rPr>
          <w:rFonts w:ascii="Times New Roman" w:hAnsi="Times New Roman" w:cs="Times New Roman"/>
          <w:sz w:val="24"/>
          <w:szCs w:val="24"/>
        </w:rPr>
        <w:t>: la Cámara sesiona con la presencia de la cuarta parte de sus miembros, pero para tomar resoluciones se requiere la presencia de la mitad más uno.</w:t>
      </w:r>
    </w:p>
    <w:p w14:paraId="501D210B"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Interpelación</w:t>
      </w:r>
      <w:r w:rsidRPr="00822F21">
        <w:rPr>
          <w:rFonts w:ascii="Times New Roman" w:hAnsi="Times New Roman" w:cs="Times New Roman"/>
          <w:sz w:val="24"/>
          <w:szCs w:val="24"/>
        </w:rPr>
        <w:t>: la cámara puede llamar a su sala a los ministros del Poder Ejecutivo para pedirles los informes y explicaciones que se estimen convenientes.</w:t>
      </w:r>
    </w:p>
    <w:p w14:paraId="08898A53"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Origen de los proyectos de ley</w:t>
      </w:r>
      <w:r w:rsidRPr="00822F21">
        <w:rPr>
          <w:rFonts w:ascii="Times New Roman" w:hAnsi="Times New Roman" w:cs="Times New Roman"/>
          <w:sz w:val="24"/>
          <w:szCs w:val="24"/>
        </w:rPr>
        <w:t>: los proyectos de ley pueden ser presentados por Diputados, por el Poder Ejecutivo o por el Poder Judicial.</w:t>
      </w:r>
    </w:p>
    <w:p w14:paraId="1F8C5823" w14:textId="5D7CB26F" w:rsidR="00822F21" w:rsidRPr="00822F21" w:rsidRDefault="00822F21" w:rsidP="00822F21">
      <w:pPr>
        <w:spacing w:after="0" w:line="240" w:lineRule="auto"/>
        <w:jc w:val="both"/>
        <w:rPr>
          <w:rFonts w:ascii="Times New Roman" w:hAnsi="Times New Roman" w:cs="Times New Roman"/>
          <w:sz w:val="24"/>
          <w:szCs w:val="24"/>
        </w:rPr>
      </w:pPr>
    </w:p>
    <w:p w14:paraId="661E0337" w14:textId="3EC3374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EJECUTIVO</w:t>
      </w:r>
      <w:r w:rsidRPr="00822F21">
        <w:rPr>
          <w:rFonts w:ascii="Times New Roman" w:hAnsi="Times New Roman" w:cs="Times New Roman"/>
          <w:sz w:val="24"/>
          <w:szCs w:val="24"/>
        </w:rPr>
        <w:t xml:space="preserve"> (Sección Quinta)</w:t>
      </w:r>
    </w:p>
    <w:p w14:paraId="286E4048" w14:textId="622C7E1A" w:rsidR="00822F21" w:rsidRPr="00822F21" w:rsidRDefault="00F16D57" w:rsidP="00822F21">
      <w:pPr>
        <w:spacing w:after="0" w:line="240" w:lineRule="auto"/>
        <w:jc w:val="both"/>
        <w:rPr>
          <w:rFonts w:ascii="Times New Roman" w:hAnsi="Times New Roman" w:cs="Times New Roman"/>
          <w:sz w:val="24"/>
          <w:szCs w:val="24"/>
        </w:rPr>
      </w:pPr>
      <w:r>
        <w:rPr>
          <w:noProof/>
        </w:rPr>
        <w:lastRenderedPageBreak/>
        <w:drawing>
          <wp:anchor distT="0" distB="0" distL="114300" distR="114300" simplePos="0" relativeHeight="251667456" behindDoc="0" locked="0" layoutInCell="1" allowOverlap="1" wp14:anchorId="500AA7D7" wp14:editId="706273CE">
            <wp:simplePos x="0" y="0"/>
            <wp:positionH relativeFrom="margin">
              <wp:posOffset>3642995</wp:posOffset>
            </wp:positionH>
            <wp:positionV relativeFrom="paragraph">
              <wp:posOffset>124460</wp:posOffset>
            </wp:positionV>
            <wp:extent cx="2305050" cy="1306203"/>
            <wp:effectExtent l="0" t="0" r="0" b="8255"/>
            <wp:wrapSquare wrapText="bothSides"/>
            <wp:docPr id="30" name="Imagen 30" descr="El Consejo de Fiscalías y Asesorías se reunirá este jueves con Uñ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Consejo de Fiscalías y Asesorías se reunirá este jueves con Uña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1306203"/>
                    </a:xfrm>
                    <a:prstGeom prst="rect">
                      <a:avLst/>
                    </a:prstGeom>
                    <a:noFill/>
                    <a:ln>
                      <a:noFill/>
                    </a:ln>
                  </pic:spPr>
                </pic:pic>
              </a:graphicData>
            </a:graphic>
          </wp:anchor>
        </w:drawing>
      </w:r>
      <w:r w:rsidR="00822F21" w:rsidRPr="00822F21">
        <w:rPr>
          <w:rFonts w:ascii="Times New Roman" w:hAnsi="Times New Roman" w:cs="Times New Roman"/>
          <w:sz w:val="24"/>
          <w:szCs w:val="24"/>
          <w:u w:val="single"/>
        </w:rPr>
        <w:t>Composición</w:t>
      </w:r>
      <w:r w:rsidR="00822F21" w:rsidRPr="00822F21">
        <w:rPr>
          <w:rFonts w:ascii="Times New Roman" w:hAnsi="Times New Roman" w:cs="Times New Roman"/>
          <w:sz w:val="24"/>
          <w:szCs w:val="24"/>
        </w:rPr>
        <w:t>: Es ejercido por un Gobernador, y en su defecto por un Vicegobernador.</w:t>
      </w:r>
    </w:p>
    <w:p w14:paraId="28A4C1D4" w14:textId="417C8FBB"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Para ser elegido gobernador se requiere:</w:t>
      </w:r>
    </w:p>
    <w:p w14:paraId="53ACBA48"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1-Haber nacido en territorio argentino, o ser hijo de ciudadano nativo si hubiera nacido en país extranjero, o argentino naturalizado</w:t>
      </w:r>
    </w:p>
    <w:p w14:paraId="247334F3"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2-Tener treinta años de edad</w:t>
      </w:r>
    </w:p>
    <w:p w14:paraId="72C30B1E"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3-Tener cinco años de domicilio inmediato en la provincia</w:t>
      </w:r>
    </w:p>
    <w:p w14:paraId="3F8E6A9F"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xml:space="preserve">: el gobernador dura cuatro años en sus funciones y puede ser elegido consecutivamente </w:t>
      </w:r>
      <w:r>
        <w:rPr>
          <w:rFonts w:ascii="Times New Roman" w:hAnsi="Times New Roman" w:cs="Times New Roman"/>
          <w:sz w:val="24"/>
          <w:szCs w:val="24"/>
        </w:rPr>
        <w:t>dos veces</w:t>
      </w:r>
    </w:p>
    <w:p w14:paraId="559D1ED1"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Inmunidades</w:t>
      </w:r>
      <w:r w:rsidRPr="00822F21">
        <w:rPr>
          <w:rFonts w:ascii="Times New Roman" w:hAnsi="Times New Roman" w:cs="Times New Roman"/>
          <w:sz w:val="24"/>
          <w:szCs w:val="24"/>
        </w:rPr>
        <w:t>: El Gobernador y el Vicegobernador gozan de las mismas inmunidades que los Diputados. Recibe el tratamiento de Señor Gobernador</w:t>
      </w:r>
    </w:p>
    <w:p w14:paraId="07B41597"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Residencia</w:t>
      </w:r>
      <w:r w:rsidRPr="00822F21">
        <w:rPr>
          <w:rFonts w:ascii="Times New Roman" w:hAnsi="Times New Roman" w:cs="Times New Roman"/>
          <w:sz w:val="24"/>
          <w:szCs w:val="24"/>
        </w:rPr>
        <w:t>: El Gobernador y el Vicegobernador residirán en la ciudad de San Juan, no pueden ausentarse fuera de ella por más de 30 días sin permiso de la Cámara de Diputados.</w:t>
      </w:r>
    </w:p>
    <w:p w14:paraId="22ACF748"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Acefalía</w:t>
      </w:r>
      <w:r w:rsidRPr="00822F21">
        <w:rPr>
          <w:rFonts w:ascii="Times New Roman" w:hAnsi="Times New Roman" w:cs="Times New Roman"/>
          <w:sz w:val="24"/>
          <w:szCs w:val="24"/>
        </w:rPr>
        <w:t>: el Vicegobernador reemplaza al Gobernador en caso de fallecimiento, renuncia o destitución</w:t>
      </w:r>
    </w:p>
    <w:p w14:paraId="60974C3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Elección</w:t>
      </w:r>
      <w:r w:rsidRPr="00822F21">
        <w:rPr>
          <w:rFonts w:ascii="Times New Roman" w:hAnsi="Times New Roman" w:cs="Times New Roman"/>
          <w:sz w:val="24"/>
          <w:szCs w:val="24"/>
        </w:rPr>
        <w:t>: Son elegidos directamente por los electores de la provincia a simple mayoría de votos.</w:t>
      </w:r>
    </w:p>
    <w:p w14:paraId="2752AEC5"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Ministerios</w:t>
      </w:r>
      <w:r w:rsidRPr="00822F21">
        <w:rPr>
          <w:rFonts w:ascii="Times New Roman" w:hAnsi="Times New Roman" w:cs="Times New Roman"/>
          <w:sz w:val="24"/>
          <w:szCs w:val="24"/>
        </w:rPr>
        <w:t xml:space="preserve">: el despacho de los negocios administrativos de la Provincia está a cargo de los </w:t>
      </w:r>
      <w:proofErr w:type="gramStart"/>
      <w:r w:rsidRPr="00822F21">
        <w:rPr>
          <w:rFonts w:ascii="Times New Roman" w:hAnsi="Times New Roman" w:cs="Times New Roman"/>
          <w:sz w:val="24"/>
          <w:szCs w:val="24"/>
        </w:rPr>
        <w:t>Ministros</w:t>
      </w:r>
      <w:proofErr w:type="gramEnd"/>
      <w:r w:rsidRPr="00822F21">
        <w:rPr>
          <w:rFonts w:ascii="Times New Roman" w:hAnsi="Times New Roman" w:cs="Times New Roman"/>
          <w:sz w:val="24"/>
          <w:szCs w:val="24"/>
        </w:rPr>
        <w:t xml:space="preserve"> designados por el gobernador cuyo número no será inferior a cinco. Para serlo se necesitan los mismos requisitos que para ser diputado. El </w:t>
      </w:r>
      <w:proofErr w:type="gramStart"/>
      <w:r w:rsidRPr="00822F21">
        <w:rPr>
          <w:rFonts w:ascii="Times New Roman" w:hAnsi="Times New Roman" w:cs="Times New Roman"/>
          <w:sz w:val="24"/>
          <w:szCs w:val="24"/>
        </w:rPr>
        <w:t>Ministro</w:t>
      </w:r>
      <w:proofErr w:type="gramEnd"/>
      <w:r w:rsidRPr="00822F21">
        <w:rPr>
          <w:rFonts w:ascii="Times New Roman" w:hAnsi="Times New Roman" w:cs="Times New Roman"/>
          <w:sz w:val="24"/>
          <w:szCs w:val="24"/>
        </w:rPr>
        <w:t xml:space="preserve"> refrenda y legaliza con su firma las resoluciones del gobernador, sin la cual no tendrá efecto ni se les dará cumplimiento</w:t>
      </w:r>
    </w:p>
    <w:p w14:paraId="7FD6BED5" w14:textId="77777777" w:rsidR="00CD4A9B" w:rsidRDefault="00CD4A9B" w:rsidP="00822F21">
      <w:pPr>
        <w:spacing w:after="0" w:line="240" w:lineRule="auto"/>
        <w:jc w:val="both"/>
        <w:rPr>
          <w:rFonts w:ascii="Times New Roman" w:hAnsi="Times New Roman" w:cs="Times New Roman"/>
          <w:b/>
          <w:sz w:val="24"/>
          <w:szCs w:val="24"/>
        </w:rPr>
      </w:pPr>
    </w:p>
    <w:p w14:paraId="52BEA149" w14:textId="77777777" w:rsidR="00CD4A9B" w:rsidRDefault="00CD4A9B" w:rsidP="00822F21">
      <w:pPr>
        <w:spacing w:after="0" w:line="240" w:lineRule="auto"/>
        <w:jc w:val="both"/>
        <w:rPr>
          <w:rFonts w:ascii="Times New Roman" w:hAnsi="Times New Roman" w:cs="Times New Roman"/>
          <w:b/>
          <w:sz w:val="24"/>
          <w:szCs w:val="24"/>
        </w:rPr>
      </w:pPr>
    </w:p>
    <w:p w14:paraId="7FB3ABAF" w14:textId="29134B5E"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JUDICIAL</w:t>
      </w:r>
      <w:r w:rsidRPr="00822F21">
        <w:rPr>
          <w:rFonts w:ascii="Times New Roman" w:hAnsi="Times New Roman" w:cs="Times New Roman"/>
          <w:sz w:val="24"/>
          <w:szCs w:val="24"/>
        </w:rPr>
        <w:t xml:space="preserve"> (Sección Sexta)</w:t>
      </w:r>
    </w:p>
    <w:p w14:paraId="2ACE4C44" w14:textId="1ABE6B40" w:rsidR="00822F21" w:rsidRPr="00822F21" w:rsidRDefault="00F16D57" w:rsidP="00822F21">
      <w:pPr>
        <w:spacing w:after="0" w:line="240" w:lineRule="auto"/>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38487630" wp14:editId="37603A9A">
            <wp:simplePos x="0" y="0"/>
            <wp:positionH relativeFrom="column">
              <wp:posOffset>3338195</wp:posOffset>
            </wp:positionH>
            <wp:positionV relativeFrom="paragraph">
              <wp:posOffset>52705</wp:posOffset>
            </wp:positionV>
            <wp:extent cx="2650867" cy="1533525"/>
            <wp:effectExtent l="0" t="0" r="0" b="0"/>
            <wp:wrapSquare wrapText="bothSides"/>
            <wp:docPr id="32" name="Imagen 32" descr="Cómo será la próxima transformación del edificio de tribunales en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ómo será la próxima transformación del edificio de tribunales en San Ju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0867" cy="1533525"/>
                    </a:xfrm>
                    <a:prstGeom prst="rect">
                      <a:avLst/>
                    </a:prstGeom>
                    <a:noFill/>
                    <a:ln>
                      <a:noFill/>
                    </a:ln>
                  </pic:spPr>
                </pic:pic>
              </a:graphicData>
            </a:graphic>
          </wp:anchor>
        </w:drawing>
      </w:r>
      <w:r w:rsidR="00822F21" w:rsidRPr="00822F21">
        <w:rPr>
          <w:rFonts w:ascii="Times New Roman" w:hAnsi="Times New Roman" w:cs="Times New Roman"/>
          <w:sz w:val="24"/>
          <w:szCs w:val="24"/>
          <w:u w:val="single"/>
        </w:rPr>
        <w:t>Composición</w:t>
      </w:r>
      <w:r w:rsidR="00822F21" w:rsidRPr="00822F21">
        <w:rPr>
          <w:rFonts w:ascii="Times New Roman" w:hAnsi="Times New Roman" w:cs="Times New Roman"/>
          <w:sz w:val="24"/>
          <w:szCs w:val="24"/>
        </w:rPr>
        <w:t>: es desempeñado por una Corte de Justicia</w:t>
      </w:r>
    </w:p>
    <w:p w14:paraId="4750919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Independencia</w:t>
      </w:r>
      <w:r w:rsidRPr="00822F21">
        <w:rPr>
          <w:rFonts w:ascii="Times New Roman" w:hAnsi="Times New Roman" w:cs="Times New Roman"/>
          <w:sz w:val="24"/>
          <w:szCs w:val="24"/>
        </w:rPr>
        <w:t>: El Poder Judicial tiene todo el imperio necesario para mantener su inviolabilidad e independencia ante los otros poderes del Estado</w:t>
      </w:r>
    </w:p>
    <w:p w14:paraId="78ED186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los magistrados conservan sus cargos mientras dure su buena conducta. Gozan de las mismas inmunidades de los legisladores. Sus retribuciones serán establecidas por ley y no pueden ser disminuidas. No pueden ser trasladados sin su consentimiento. Los jueces no pueden ser responsabilizados por sus decisiones.</w:t>
      </w:r>
    </w:p>
    <w:p w14:paraId="3ACD1DA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Corte de Justicia</w:t>
      </w:r>
      <w:r w:rsidRPr="00822F21">
        <w:rPr>
          <w:rFonts w:ascii="Times New Roman" w:hAnsi="Times New Roman" w:cs="Times New Roman"/>
          <w:sz w:val="24"/>
          <w:szCs w:val="24"/>
        </w:rPr>
        <w:t>: Está integrada por cinco miembros como mínimo y se divide en salas. La presidencia del cuerpo es desempeñada anualmente y por turno por cada uno de sus miembros, comenzando por el de mayor edad.</w:t>
      </w:r>
    </w:p>
    <w:p w14:paraId="69F65B9D"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ser argentino nativo o naturalizado, con diez años de ejercicio de la ciudadanía, poseer título de abogado, tener diez años de ejercicio profesional y 30 años de edad</w:t>
      </w:r>
    </w:p>
    <w:p w14:paraId="2B2583BB"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Designación</w:t>
      </w:r>
      <w:r w:rsidRPr="00822F21">
        <w:rPr>
          <w:rFonts w:ascii="Times New Roman" w:hAnsi="Times New Roman" w:cs="Times New Roman"/>
          <w:sz w:val="24"/>
          <w:szCs w:val="24"/>
        </w:rPr>
        <w:t>: sus miembros son nombrados por la Cámara de Diputados a propuesta de una terna elevada por el Consejo de la Magistratura. Las vacantes de funcionarios judiciales deben ser cubiertas dentro de los 90 días de producida.</w:t>
      </w:r>
    </w:p>
    <w:p w14:paraId="593B73C6" w14:textId="2861F848"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Consejo de la Magistratura:</w:t>
      </w:r>
      <w:r w:rsidRPr="00822F21">
        <w:rPr>
          <w:rFonts w:ascii="Times New Roman" w:hAnsi="Times New Roman" w:cs="Times New Roman"/>
          <w:sz w:val="24"/>
          <w:szCs w:val="24"/>
        </w:rPr>
        <w:t xml:space="preserve"> está integrada por: dos abogados en ejercicio de la profesión, inscriptos en la matrícula de la provincia, domiciliados en la misma y que reúnan las condiciones requeridas para ser miembro de la Corte de Justicia; un diputado provincial, un miembro de la Corte de Justicia y un ministro del Poder Ejecutivo.</w:t>
      </w:r>
    </w:p>
    <w:p w14:paraId="58D560C6" w14:textId="77777777" w:rsidR="00822F21" w:rsidRPr="00822F21" w:rsidRDefault="00822F21" w:rsidP="00822F21">
      <w:pPr>
        <w:spacing w:after="0" w:line="240" w:lineRule="auto"/>
        <w:jc w:val="both"/>
        <w:rPr>
          <w:rFonts w:ascii="Times New Roman" w:hAnsi="Times New Roman" w:cs="Times New Roman"/>
          <w:sz w:val="24"/>
          <w:szCs w:val="24"/>
        </w:rPr>
      </w:pPr>
    </w:p>
    <w:p w14:paraId="0CEE70B6"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JUICIO POLÍTICO Y JURADO DE ENJUICIAMIENTO</w:t>
      </w:r>
      <w:r w:rsidRPr="00822F21">
        <w:rPr>
          <w:rFonts w:ascii="Times New Roman" w:hAnsi="Times New Roman" w:cs="Times New Roman"/>
          <w:sz w:val="24"/>
          <w:szCs w:val="24"/>
        </w:rPr>
        <w:t xml:space="preserve"> (Sección Séptima)</w:t>
      </w:r>
    </w:p>
    <w:p w14:paraId="3266B55C"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lastRenderedPageBreak/>
        <w:t>Acusados</w:t>
      </w:r>
      <w:r w:rsidRPr="00822F21">
        <w:rPr>
          <w:rFonts w:ascii="Times New Roman" w:hAnsi="Times New Roman" w:cs="Times New Roman"/>
          <w:sz w:val="24"/>
          <w:szCs w:val="24"/>
        </w:rPr>
        <w:t>: los miembros del Poder Ejecutivo y del Poder Judicial sólo pueden ser denunciados ante la Cámara de Diputados por incapacidad física o mental, por delito en el desempeño de sus funciones, falta de cumplimiento de sus deberes o delitos comunes.</w:t>
      </w:r>
    </w:p>
    <w:p w14:paraId="29484997"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Salas</w:t>
      </w:r>
      <w:r w:rsidRPr="00822F21">
        <w:rPr>
          <w:rFonts w:ascii="Times New Roman" w:hAnsi="Times New Roman" w:cs="Times New Roman"/>
          <w:sz w:val="24"/>
          <w:szCs w:val="24"/>
        </w:rPr>
        <w:t>: Anualmente la Cámara en su primera sesión, se divide por sorteo en dos salas, compuesta cada una por la mitad de sus miembros para la tramitación del juicio político. La Sala Primera tiene a su cargo la acusación, y la Sala Segunda es la encargada de juzgar</w:t>
      </w:r>
    </w:p>
    <w:p w14:paraId="553BDE0D"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Sentencia: esta debe pronunciarse en el término de 30 días, vencido este término el acusado volverá al ejercicio de sus funciones sin que el juicio pueda repetirse por los mismos hechos. Ningún acusado puede declararse culpable sino por el voto de los dos tercios de la totalidad de sus miembros</w:t>
      </w:r>
    </w:p>
    <w:p w14:paraId="74C27B66" w14:textId="77777777" w:rsidR="00822F21" w:rsidRPr="00822F21" w:rsidRDefault="00822F21" w:rsidP="00822F21">
      <w:pPr>
        <w:spacing w:after="0" w:line="240" w:lineRule="auto"/>
        <w:jc w:val="both"/>
        <w:rPr>
          <w:rFonts w:ascii="Times New Roman" w:hAnsi="Times New Roman" w:cs="Times New Roman"/>
          <w:sz w:val="24"/>
          <w:szCs w:val="24"/>
        </w:rPr>
      </w:pPr>
    </w:p>
    <w:p w14:paraId="640500B9"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RÉGIMEN MUNICIPAL</w:t>
      </w:r>
      <w:r w:rsidRPr="00822F21">
        <w:rPr>
          <w:rFonts w:ascii="Times New Roman" w:hAnsi="Times New Roman" w:cs="Times New Roman"/>
          <w:sz w:val="24"/>
          <w:szCs w:val="24"/>
        </w:rPr>
        <w:t xml:space="preserve"> (Sección Novena)</w:t>
      </w:r>
    </w:p>
    <w:p w14:paraId="2EF99F09" w14:textId="77777777"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u w:val="single"/>
          <w:lang w:val="es-ES_tradnl"/>
        </w:rPr>
        <w:t>Concepto</w:t>
      </w:r>
      <w:r w:rsidRPr="00822F21">
        <w:rPr>
          <w:rFonts w:ascii="Times New Roman" w:hAnsi="Times New Roman" w:cs="Times New Roman"/>
          <w:sz w:val="24"/>
          <w:szCs w:val="24"/>
          <w:lang w:val="es-ES_tradnl"/>
        </w:rPr>
        <w:t>: (art.239) Todo centro poblacional de más de dos mil habitantes dentro del ejido, puede constituir municipio, que será gobernado con arreglo a las prescripciones de esta Constitución, de las Cartas Municipales y de la Ley Orgánica que en su consecuencia dicte el Poder Legislativo</w:t>
      </w:r>
    </w:p>
    <w:p w14:paraId="3956F057" w14:textId="77777777"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u w:val="single"/>
          <w:lang w:val="es-ES_tradnl"/>
        </w:rPr>
        <w:t>Categorías</w:t>
      </w:r>
      <w:r w:rsidRPr="00822F21">
        <w:rPr>
          <w:rFonts w:ascii="Times New Roman" w:hAnsi="Times New Roman" w:cs="Times New Roman"/>
          <w:sz w:val="24"/>
          <w:szCs w:val="24"/>
          <w:lang w:val="es-ES_tradnl"/>
        </w:rPr>
        <w:t>: (art. 240) Los Municipios serán de tres categorías:</w:t>
      </w:r>
    </w:p>
    <w:p w14:paraId="574F0BCD" w14:textId="77777777"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1- Los Municipios de “primera categoría”: las ciudades de más de 30.000 habitantes.</w:t>
      </w:r>
    </w:p>
    <w:p w14:paraId="0E849B48"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2- Los Municipios de “segunda categoría”: las ciudades de más de 10.000 habitantes.</w:t>
      </w:r>
    </w:p>
    <w:p w14:paraId="1045CA8A"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3- Los Municipios de “tercera categoría”: las ciudades, villas o pueblos de más de 2.000 habitantes.</w:t>
      </w:r>
    </w:p>
    <w:p w14:paraId="6077B825" w14:textId="77777777" w:rsidR="00822F21" w:rsidRPr="00822F21" w:rsidRDefault="00822F21" w:rsidP="00822F21">
      <w:pPr>
        <w:spacing w:after="0" w:line="240" w:lineRule="auto"/>
        <w:jc w:val="both"/>
        <w:rPr>
          <w:rFonts w:ascii="Times New Roman" w:hAnsi="Times New Roman" w:cs="Times New Roman"/>
          <w:i/>
          <w:iCs/>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i/>
          <w:iCs/>
          <w:sz w:val="24"/>
          <w:szCs w:val="24"/>
          <w:lang w:val="es-ES_tradnl"/>
        </w:rPr>
        <w:t>Organización y funcionamiento</w:t>
      </w:r>
    </w:p>
    <w:p w14:paraId="6BE03D21"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i/>
          <w:iCs/>
          <w:sz w:val="24"/>
          <w:szCs w:val="24"/>
          <w:lang w:val="es-ES_tradnl"/>
        </w:rPr>
        <w:tab/>
      </w:r>
      <w:r w:rsidRPr="00822F21">
        <w:rPr>
          <w:rFonts w:ascii="Times New Roman" w:hAnsi="Times New Roman" w:cs="Times New Roman"/>
          <w:sz w:val="24"/>
          <w:szCs w:val="24"/>
          <w:u w:val="single"/>
          <w:lang w:val="es-ES_tradnl"/>
        </w:rPr>
        <w:t>Cartas Municipales</w:t>
      </w:r>
      <w:r w:rsidRPr="00822F21">
        <w:rPr>
          <w:rFonts w:ascii="Times New Roman" w:hAnsi="Times New Roman" w:cs="Times New Roman"/>
          <w:sz w:val="24"/>
          <w:szCs w:val="24"/>
          <w:lang w:val="es-ES_tradnl"/>
        </w:rPr>
        <w:t>: Los municipios de primera categoría dictarán su propia Carta Municipal, que será dictada por una Convención municipal convocada por el departamento. La convención estará integrada por un número igual al doble de los miembros del Consejo Deliberante, y serán elegidos por el pueblo de sus respectivas jurisdicciones, por sistema de representación proporcional.</w:t>
      </w:r>
    </w:p>
    <w:p w14:paraId="14960517"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Condiciones</w:t>
      </w:r>
      <w:r w:rsidRPr="00822F21">
        <w:rPr>
          <w:rFonts w:ascii="Times New Roman" w:hAnsi="Times New Roman" w:cs="Times New Roman"/>
          <w:sz w:val="24"/>
          <w:szCs w:val="24"/>
          <w:lang w:val="es-ES_tradnl"/>
        </w:rPr>
        <w:t>: las Cartas Municipales deberán asegurar:</w:t>
      </w:r>
    </w:p>
    <w:p w14:paraId="5A4DFE9F"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-los principios del régimen democrático participativo, representativo y republicano.</w:t>
      </w:r>
    </w:p>
    <w:p w14:paraId="7D2E0D99"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-la existencia de un departamento Ejecutivo unipersonal y de otro deliberativo.</w:t>
      </w:r>
    </w:p>
    <w:p w14:paraId="6ACC9FBD"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-un régimen electoral directo, por sistema de representación proporcional.</w:t>
      </w:r>
    </w:p>
    <w:p w14:paraId="47190AEC"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-un régimen de control de legalidad de gastos.</w:t>
      </w:r>
    </w:p>
    <w:p w14:paraId="26C4E3EA"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Ley Orgánica</w:t>
      </w:r>
      <w:r w:rsidRPr="00822F21">
        <w:rPr>
          <w:rFonts w:ascii="Times New Roman" w:hAnsi="Times New Roman" w:cs="Times New Roman"/>
          <w:sz w:val="24"/>
          <w:szCs w:val="24"/>
          <w:lang w:val="es-ES_tradnl"/>
        </w:rPr>
        <w:t>: Los Municipios de segunda y tercera categoría se regirán por la Ley Orgánica que al efecto dicte la Cámara de Diputados, sobre las bases establecidas en esta Constitución. Se compondrá de dos departamentos, uno ejecutivo y otro deliberativo.</w:t>
      </w:r>
    </w:p>
    <w:p w14:paraId="6A685C3A"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Departamento Ejecutivo. Intendente</w:t>
      </w:r>
      <w:r w:rsidRPr="00822F21">
        <w:rPr>
          <w:rFonts w:ascii="Times New Roman" w:hAnsi="Times New Roman" w:cs="Times New Roman"/>
          <w:sz w:val="24"/>
          <w:szCs w:val="24"/>
          <w:lang w:val="es-ES_tradnl"/>
        </w:rPr>
        <w:t>: El Departamento Ejecutivo de los municipios es ejercido por un Intendente, elegido por el voto directo del pueblo a simple pluralidad de sufragios, el que está obligado a hacer cumplir las ordenanzas dictadas por el Consejo Deliberante, informar anualmente de su administración ante éste, ejercer la representación de la municipalidad y demás atribuciones que la carta Municipal o la Ley Orgánica prescriban. Dura cuatro años en el ejercicio de sus funciones, pudiendo ser reelecto por un período consecutivo más. Son requisitos para ser Intendente los mismos establecidos que para ser Diputado Provincial, y un año de residencia inmediata y continua en el Municipio.</w:t>
      </w:r>
    </w:p>
    <w:p w14:paraId="40A6FD34"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Consejo Deliberante</w:t>
      </w:r>
      <w:r w:rsidRPr="00822F21">
        <w:rPr>
          <w:rFonts w:ascii="Times New Roman" w:hAnsi="Times New Roman" w:cs="Times New Roman"/>
          <w:sz w:val="24"/>
          <w:szCs w:val="24"/>
          <w:lang w:val="es-ES_tradnl"/>
        </w:rPr>
        <w:t xml:space="preserve">: El Departamento Deliberante de las municipalidades está integrado por u n consejo, compuesto por cinco </w:t>
      </w:r>
      <w:proofErr w:type="gramStart"/>
      <w:r w:rsidRPr="00822F21">
        <w:rPr>
          <w:rFonts w:ascii="Times New Roman" w:hAnsi="Times New Roman" w:cs="Times New Roman"/>
          <w:sz w:val="24"/>
          <w:szCs w:val="24"/>
          <w:lang w:val="es-ES_tradnl"/>
        </w:rPr>
        <w:t>Concejales</w:t>
      </w:r>
      <w:proofErr w:type="gramEnd"/>
      <w:r w:rsidRPr="00822F21">
        <w:rPr>
          <w:rFonts w:ascii="Times New Roman" w:hAnsi="Times New Roman" w:cs="Times New Roman"/>
          <w:sz w:val="24"/>
          <w:szCs w:val="24"/>
          <w:lang w:val="es-ES_tradnl"/>
        </w:rPr>
        <w:t xml:space="preserve"> fijos, a lo que se suma uno cada 15.000 habitantes, elegidos directamente por el pueblo de acuerdo al sistema de representación proporcional; ningún Consejo Deliberante puede estar integrado por más de doce miembros, duran cuatro años en sus funciones, pudiendo ser reelegidos. Son requisitos para ser </w:t>
      </w:r>
      <w:proofErr w:type="gramStart"/>
      <w:r w:rsidRPr="00822F21">
        <w:rPr>
          <w:rFonts w:ascii="Times New Roman" w:hAnsi="Times New Roman" w:cs="Times New Roman"/>
          <w:sz w:val="24"/>
          <w:szCs w:val="24"/>
          <w:lang w:val="es-ES_tradnl"/>
        </w:rPr>
        <w:t>Concejal</w:t>
      </w:r>
      <w:proofErr w:type="gramEnd"/>
      <w:r w:rsidRPr="00822F21">
        <w:rPr>
          <w:rFonts w:ascii="Times New Roman" w:hAnsi="Times New Roman" w:cs="Times New Roman"/>
          <w:sz w:val="24"/>
          <w:szCs w:val="24"/>
          <w:lang w:val="es-ES_tradnl"/>
        </w:rPr>
        <w:t>: tener más de 21 años de edad, en caso de ser extranjero, tener una residencia mínima y continua de cinco años en el municipio. El asiento del Consejo Deliberante está en el ejido de la Municipalidad. El presidente del consejo tiene voto y decide en caso de empate.</w:t>
      </w:r>
    </w:p>
    <w:p w14:paraId="614C8F74"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Manifestaciones de bienes</w:t>
      </w:r>
      <w:r w:rsidRPr="00822F21">
        <w:rPr>
          <w:rFonts w:ascii="Times New Roman" w:hAnsi="Times New Roman" w:cs="Times New Roman"/>
          <w:sz w:val="24"/>
          <w:szCs w:val="24"/>
          <w:lang w:val="es-ES_tradnl"/>
        </w:rPr>
        <w:t>: Los intendentes municipales y los miembros de los Consejos Deliberantes, están obligados, previo acceder a sus cargos, a manifestar sus bienes.</w:t>
      </w:r>
    </w:p>
    <w:p w14:paraId="51282DA1"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lastRenderedPageBreak/>
        <w:tab/>
      </w:r>
      <w:r w:rsidRPr="00822F21">
        <w:rPr>
          <w:rFonts w:ascii="Times New Roman" w:hAnsi="Times New Roman" w:cs="Times New Roman"/>
          <w:sz w:val="24"/>
          <w:szCs w:val="24"/>
          <w:u w:val="single"/>
          <w:lang w:val="es-ES_tradnl"/>
        </w:rPr>
        <w:t>Autonomía</w:t>
      </w:r>
      <w:r w:rsidRPr="00822F21">
        <w:rPr>
          <w:rFonts w:ascii="Times New Roman" w:hAnsi="Times New Roman" w:cs="Times New Roman"/>
          <w:sz w:val="24"/>
          <w:szCs w:val="24"/>
          <w:lang w:val="es-ES_tradnl"/>
        </w:rPr>
        <w:t>: se reconoce autonomía política, administrativa y financiera, a todos los municipios. Los de primera categoría tienen además autonomía institucional. Todos los municipios ejercen sus funciones con independencia de todo otro poder.</w:t>
      </w:r>
    </w:p>
    <w:p w14:paraId="0D6B6730"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Inmunidades y responsabilidades políticas</w:t>
      </w:r>
      <w:r w:rsidRPr="00822F21">
        <w:rPr>
          <w:rFonts w:ascii="Times New Roman" w:hAnsi="Times New Roman" w:cs="Times New Roman"/>
          <w:sz w:val="24"/>
          <w:szCs w:val="24"/>
          <w:lang w:val="es-ES_tradnl"/>
        </w:rPr>
        <w:t>: Los miembros del Ejecutivo y Deliberante municipal no pueden ser acusados, interrogados judicialmente ni molestados por las opiniones ni votos que emitieran durante su gestión. El Consejo es en único juez de sus miembros y resuelve sobre su remoción</w:t>
      </w:r>
    </w:p>
    <w:p w14:paraId="756286D1" w14:textId="77777777" w:rsidR="00490766"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p>
    <w:p w14:paraId="6C624CEA" w14:textId="22C186F1"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u w:val="single"/>
          <w:lang w:val="es-ES_tradnl"/>
        </w:rPr>
        <w:t>Recursos:</w:t>
      </w:r>
      <w:r w:rsidRPr="00822F21">
        <w:rPr>
          <w:rFonts w:ascii="Times New Roman" w:hAnsi="Times New Roman" w:cs="Times New Roman"/>
          <w:sz w:val="24"/>
          <w:szCs w:val="24"/>
          <w:lang w:val="es-ES_tradnl"/>
        </w:rPr>
        <w:t xml:space="preserve"> El tesoro municipal está formado por: </w:t>
      </w:r>
    </w:p>
    <w:p w14:paraId="122D9ADB"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1- los impuestos cuya percepción no haya sido delegada a la provincia, tasas y patentes municipales.</w:t>
      </w:r>
    </w:p>
    <w:p w14:paraId="7A9A821F"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2- la contribución por mejoras en relación con la valorización del inmueble como consecuencia de una obra pública municipal.</w:t>
      </w:r>
    </w:p>
    <w:p w14:paraId="147ED2CE"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3- las multas y recargas por contravenciones</w:t>
      </w:r>
    </w:p>
    <w:p w14:paraId="6069DFE8"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4- el producto de la enajenación de bienes municipales, servicios de peaje y rentas de bienes propios.</w:t>
      </w:r>
    </w:p>
    <w:p w14:paraId="58BFB487"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5- las donaciones y subsidios que perciban</w:t>
      </w:r>
    </w:p>
    <w:p w14:paraId="4D7D7270"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6- todos los demás recursos que le atribuye la Nación o la Provincia</w:t>
      </w:r>
    </w:p>
    <w:p w14:paraId="609C12E5"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7- tiene derecho a un porcentual determinado por ley, según la categoría del municipio, del total que la provincia perciba en concepto de coparticipación federal y en el mismo tiempo y forma q</w:t>
      </w:r>
      <w:r>
        <w:rPr>
          <w:rFonts w:ascii="Times New Roman" w:hAnsi="Times New Roman" w:cs="Times New Roman"/>
          <w:sz w:val="24"/>
          <w:szCs w:val="24"/>
          <w:lang w:val="es-ES_tradnl"/>
        </w:rPr>
        <w:t>ue aque</w:t>
      </w:r>
      <w:r w:rsidRPr="00822F21">
        <w:rPr>
          <w:rFonts w:ascii="Times New Roman" w:hAnsi="Times New Roman" w:cs="Times New Roman"/>
          <w:sz w:val="24"/>
          <w:szCs w:val="24"/>
          <w:lang w:val="es-ES_tradnl"/>
        </w:rPr>
        <w:t>lla lo perciba. También tienen derecho a un porcentual determinado por ley, de la totalidad de los impuestos percibidos por la Provincia</w:t>
      </w:r>
    </w:p>
    <w:p w14:paraId="5E8DBDB8" w14:textId="5E39C405" w:rsidR="00E62009" w:rsidRDefault="00E62009" w:rsidP="00334F9F">
      <w:pPr>
        <w:shd w:val="clear" w:color="auto" w:fill="FFFFFF"/>
        <w:spacing w:after="0" w:line="240" w:lineRule="auto"/>
        <w:jc w:val="both"/>
        <w:rPr>
          <w:rFonts w:ascii="Arial" w:eastAsia="Times New Roman" w:hAnsi="Arial" w:cs="Arial"/>
          <w:color w:val="333333"/>
          <w:sz w:val="21"/>
          <w:szCs w:val="21"/>
          <w:lang w:eastAsia="es-AR"/>
        </w:rPr>
      </w:pPr>
    </w:p>
    <w:p w14:paraId="6921CD94" w14:textId="50D897D5" w:rsidR="00CD4A9B" w:rsidRDefault="00CD4A9B" w:rsidP="00334F9F">
      <w:pPr>
        <w:shd w:val="clear" w:color="auto" w:fill="FFFFFF"/>
        <w:spacing w:after="0" w:line="240" w:lineRule="auto"/>
        <w:jc w:val="both"/>
        <w:rPr>
          <w:rFonts w:ascii="Arial" w:eastAsia="Times New Roman" w:hAnsi="Arial" w:cs="Arial"/>
          <w:color w:val="333333"/>
          <w:sz w:val="21"/>
          <w:szCs w:val="21"/>
          <w:lang w:eastAsia="es-AR"/>
        </w:rPr>
      </w:pPr>
    </w:p>
    <w:p w14:paraId="7EB43693" w14:textId="77777777" w:rsidR="00E62009" w:rsidRDefault="00840760" w:rsidP="00334F9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Actividades</w:t>
      </w:r>
    </w:p>
    <w:p w14:paraId="629E9378" w14:textId="77777777" w:rsidR="00840760" w:rsidRPr="00840760" w:rsidRDefault="00840760" w:rsidP="00840760">
      <w:pPr>
        <w:tabs>
          <w:tab w:val="left" w:pos="3335"/>
        </w:tabs>
        <w:spacing w:after="0" w:line="240" w:lineRule="auto"/>
        <w:rPr>
          <w:rFonts w:ascii="Times New Roman" w:hAnsi="Times New Roman" w:cs="Times New Roman"/>
          <w:sz w:val="24"/>
          <w:szCs w:val="24"/>
        </w:rPr>
      </w:pPr>
      <w:r>
        <w:t xml:space="preserve">             </w:t>
      </w:r>
      <w:r w:rsidRPr="00840760">
        <w:rPr>
          <w:rFonts w:ascii="Times New Roman" w:hAnsi="Times New Roman" w:cs="Times New Roman"/>
          <w:sz w:val="24"/>
          <w:szCs w:val="24"/>
        </w:rPr>
        <w:t>1- Mencione</w:t>
      </w:r>
      <w:r w:rsidR="00A14BCE" w:rsidRPr="00840760">
        <w:rPr>
          <w:rFonts w:ascii="Times New Roman" w:hAnsi="Times New Roman" w:cs="Times New Roman"/>
          <w:sz w:val="24"/>
          <w:szCs w:val="24"/>
        </w:rPr>
        <w:t xml:space="preserve"> a qué poder del Estado corresponde cada funcionario que se menciona a continuación: </w:t>
      </w:r>
    </w:p>
    <w:p w14:paraId="788C5C59"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a) </w:t>
      </w:r>
      <w:proofErr w:type="gramStart"/>
      <w:r w:rsidRPr="00840760">
        <w:rPr>
          <w:rFonts w:ascii="Times New Roman" w:hAnsi="Times New Roman" w:cs="Times New Roman"/>
          <w:sz w:val="24"/>
          <w:szCs w:val="24"/>
        </w:rPr>
        <w:t>Gobernador:…</w:t>
      </w:r>
      <w:proofErr w:type="gramEnd"/>
      <w:r w:rsidRPr="00840760">
        <w:rPr>
          <w:rFonts w:ascii="Times New Roman" w:hAnsi="Times New Roman" w:cs="Times New Roman"/>
          <w:sz w:val="24"/>
          <w:szCs w:val="24"/>
        </w:rPr>
        <w:t>………………………</w:t>
      </w:r>
    </w:p>
    <w:p w14:paraId="3BBFC8E7"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b) </w:t>
      </w:r>
      <w:proofErr w:type="gramStart"/>
      <w:r w:rsidRPr="00840760">
        <w:rPr>
          <w:rFonts w:ascii="Times New Roman" w:hAnsi="Times New Roman" w:cs="Times New Roman"/>
          <w:sz w:val="24"/>
          <w:szCs w:val="24"/>
        </w:rPr>
        <w:t>Ministro</w:t>
      </w:r>
      <w:proofErr w:type="gramEnd"/>
      <w:r w:rsidRPr="00840760">
        <w:rPr>
          <w:rFonts w:ascii="Times New Roman" w:hAnsi="Times New Roman" w:cs="Times New Roman"/>
          <w:sz w:val="24"/>
          <w:szCs w:val="24"/>
        </w:rPr>
        <w:t xml:space="preserve"> de la Corte: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14:paraId="478B2873"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c) Diputado: …………………………… </w:t>
      </w:r>
    </w:p>
    <w:p w14:paraId="409B9826"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d) </w:t>
      </w:r>
      <w:proofErr w:type="gramStart"/>
      <w:r w:rsidRPr="00840760">
        <w:rPr>
          <w:rFonts w:ascii="Times New Roman" w:hAnsi="Times New Roman" w:cs="Times New Roman"/>
          <w:sz w:val="24"/>
          <w:szCs w:val="24"/>
        </w:rPr>
        <w:t>Presidente</w:t>
      </w:r>
      <w:proofErr w:type="gramEnd"/>
      <w:r w:rsidRPr="00840760">
        <w:rPr>
          <w:rFonts w:ascii="Times New Roman" w:hAnsi="Times New Roman" w:cs="Times New Roman"/>
          <w:sz w:val="24"/>
          <w:szCs w:val="24"/>
        </w:rPr>
        <w:t>: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14:paraId="2C28B183"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e) Senador: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14:paraId="302EC1E9"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f) Juez: ………………………………… </w:t>
      </w:r>
    </w:p>
    <w:p w14:paraId="0CD1E0E3"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g) Intendente: …………………………… </w:t>
      </w:r>
    </w:p>
    <w:p w14:paraId="6AAD24C0"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h) </w:t>
      </w:r>
      <w:proofErr w:type="gramStart"/>
      <w:r w:rsidRPr="00840760">
        <w:rPr>
          <w:rFonts w:ascii="Times New Roman" w:hAnsi="Times New Roman" w:cs="Times New Roman"/>
          <w:sz w:val="24"/>
          <w:szCs w:val="24"/>
        </w:rPr>
        <w:t>Concejal</w:t>
      </w:r>
      <w:proofErr w:type="gramEnd"/>
      <w:r w:rsidRPr="00840760">
        <w:rPr>
          <w:rFonts w:ascii="Times New Roman" w:hAnsi="Times New Roman" w:cs="Times New Roman"/>
          <w:sz w:val="24"/>
          <w:szCs w:val="24"/>
        </w:rPr>
        <w:t>………………………</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14:paraId="0F67D41C" w14:textId="77777777" w:rsidR="00475166" w:rsidRPr="00840760" w:rsidRDefault="00A14BCE" w:rsidP="00840760">
      <w:pPr>
        <w:tabs>
          <w:tab w:val="left" w:pos="3335"/>
        </w:tabs>
        <w:spacing w:after="0" w:line="240" w:lineRule="auto"/>
        <w:rPr>
          <w:rFonts w:ascii="Times New Roman" w:hAnsi="Times New Roman" w:cs="Times New Roman"/>
          <w:b/>
          <w:bCs/>
          <w:noProof/>
          <w:color w:val="000000"/>
          <w:sz w:val="24"/>
          <w:szCs w:val="24"/>
          <w:u w:val="single"/>
          <w:lang w:eastAsia="es-AR"/>
        </w:rPr>
      </w:pPr>
      <w:r w:rsidRPr="00840760">
        <w:rPr>
          <w:rFonts w:ascii="Times New Roman" w:hAnsi="Times New Roman" w:cs="Times New Roman"/>
          <w:sz w:val="24"/>
          <w:szCs w:val="24"/>
        </w:rPr>
        <w:t>i) Tribunal de faltas…………………….</w:t>
      </w:r>
    </w:p>
    <w:p w14:paraId="1D410167" w14:textId="77777777" w:rsidR="00475166" w:rsidRPr="00840760" w:rsidRDefault="00475166" w:rsidP="002C18AF">
      <w:pPr>
        <w:tabs>
          <w:tab w:val="left" w:pos="3335"/>
        </w:tabs>
        <w:spacing w:after="0" w:line="240" w:lineRule="auto"/>
        <w:rPr>
          <w:rFonts w:ascii="Times New Roman" w:hAnsi="Times New Roman" w:cs="Times New Roman"/>
          <w:b/>
          <w:bCs/>
          <w:noProof/>
          <w:color w:val="000000"/>
          <w:sz w:val="24"/>
          <w:szCs w:val="24"/>
          <w:u w:val="single"/>
          <w:lang w:eastAsia="es-AR"/>
        </w:rPr>
      </w:pPr>
    </w:p>
    <w:p w14:paraId="6D3F8931" w14:textId="01B4F61F" w:rsidR="00A14BCE" w:rsidRDefault="00840760" w:rsidP="002C18AF">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2- Observe</w:t>
      </w:r>
      <w:r w:rsidR="00A14BCE" w:rsidRPr="00840760">
        <w:rPr>
          <w:rFonts w:ascii="Times New Roman" w:hAnsi="Times New Roman" w:cs="Times New Roman"/>
          <w:sz w:val="24"/>
          <w:szCs w:val="24"/>
        </w:rPr>
        <w:t xml:space="preserve"> el siguiente cuadro sobre la Organización del Estado Nacional y complet</w:t>
      </w:r>
      <w:r w:rsidRPr="00840760">
        <w:rPr>
          <w:rFonts w:ascii="Times New Roman" w:hAnsi="Times New Roman" w:cs="Times New Roman"/>
          <w:sz w:val="24"/>
          <w:szCs w:val="24"/>
        </w:rPr>
        <w:t>e</w:t>
      </w:r>
      <w:r w:rsidR="00A14BCE" w:rsidRPr="00840760">
        <w:rPr>
          <w:rFonts w:ascii="Times New Roman" w:hAnsi="Times New Roman" w:cs="Times New Roman"/>
          <w:sz w:val="24"/>
          <w:szCs w:val="24"/>
        </w:rPr>
        <w:t xml:space="preserve"> los casilleros vacíos con las autoridades correspondientes. </w:t>
      </w:r>
    </w:p>
    <w:p w14:paraId="1652C461" w14:textId="77777777" w:rsidR="00F16D57" w:rsidRPr="00840760" w:rsidRDefault="00F16D57" w:rsidP="002C18AF">
      <w:pPr>
        <w:tabs>
          <w:tab w:val="left" w:pos="3335"/>
        </w:tabs>
        <w:spacing w:after="0" w:line="240" w:lineRule="auto"/>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571"/>
        <w:gridCol w:w="2382"/>
        <w:gridCol w:w="2389"/>
        <w:gridCol w:w="2394"/>
      </w:tblGrid>
      <w:tr w:rsidR="00CE50E1" w:rsidRPr="00840760" w14:paraId="23C99285" w14:textId="77777777" w:rsidTr="00CE50E1">
        <w:tc>
          <w:tcPr>
            <w:tcW w:w="2689" w:type="dxa"/>
            <w:vMerge w:val="restart"/>
          </w:tcPr>
          <w:p w14:paraId="397F0507"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Niveles de gobierno</w:t>
            </w:r>
          </w:p>
        </w:tc>
        <w:tc>
          <w:tcPr>
            <w:tcW w:w="7506" w:type="dxa"/>
            <w:gridSpan w:val="3"/>
          </w:tcPr>
          <w:p w14:paraId="58F0AA7E"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 xml:space="preserve">D I V I S I </w:t>
            </w:r>
            <w:proofErr w:type="spellStart"/>
            <w:r w:rsidRPr="00840760">
              <w:rPr>
                <w:rFonts w:ascii="Times New Roman" w:hAnsi="Times New Roman" w:cs="Times New Roman"/>
                <w:sz w:val="24"/>
                <w:szCs w:val="24"/>
              </w:rPr>
              <w:t>Ó</w:t>
            </w:r>
            <w:proofErr w:type="spellEnd"/>
            <w:r w:rsidRPr="00840760">
              <w:rPr>
                <w:rFonts w:ascii="Times New Roman" w:hAnsi="Times New Roman" w:cs="Times New Roman"/>
                <w:sz w:val="24"/>
                <w:szCs w:val="24"/>
              </w:rPr>
              <w:t xml:space="preserve"> N D E P O D E R E S</w:t>
            </w:r>
          </w:p>
        </w:tc>
      </w:tr>
      <w:tr w:rsidR="00CE50E1" w:rsidRPr="00840760" w14:paraId="1C4D7667" w14:textId="77777777" w:rsidTr="00045F06">
        <w:tc>
          <w:tcPr>
            <w:tcW w:w="2689" w:type="dxa"/>
            <w:vMerge/>
          </w:tcPr>
          <w:p w14:paraId="0706BDA1" w14:textId="77777777" w:rsidR="00CE50E1" w:rsidRPr="00840760" w:rsidRDefault="00CE50E1" w:rsidP="002C18AF">
            <w:pPr>
              <w:tabs>
                <w:tab w:val="left" w:pos="3335"/>
              </w:tabs>
              <w:rPr>
                <w:rFonts w:ascii="Times New Roman" w:hAnsi="Times New Roman" w:cs="Times New Roman"/>
                <w:sz w:val="24"/>
                <w:szCs w:val="24"/>
              </w:rPr>
            </w:pPr>
          </w:p>
        </w:tc>
        <w:tc>
          <w:tcPr>
            <w:tcW w:w="2502" w:type="dxa"/>
          </w:tcPr>
          <w:p w14:paraId="28A57DA4"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Legislativo</w:t>
            </w:r>
          </w:p>
        </w:tc>
        <w:tc>
          <w:tcPr>
            <w:tcW w:w="2502" w:type="dxa"/>
          </w:tcPr>
          <w:p w14:paraId="6FD1C03C"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Ejecutivo</w:t>
            </w:r>
          </w:p>
        </w:tc>
        <w:tc>
          <w:tcPr>
            <w:tcW w:w="2502" w:type="dxa"/>
          </w:tcPr>
          <w:p w14:paraId="5CC8BED2"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Judicial</w:t>
            </w:r>
          </w:p>
        </w:tc>
      </w:tr>
      <w:tr w:rsidR="00CE50E1" w:rsidRPr="00840760" w14:paraId="667E5DC1" w14:textId="77777777" w:rsidTr="00045F06">
        <w:tc>
          <w:tcPr>
            <w:tcW w:w="2689" w:type="dxa"/>
          </w:tcPr>
          <w:p w14:paraId="62C40769"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Nacional</w:t>
            </w:r>
          </w:p>
        </w:tc>
        <w:tc>
          <w:tcPr>
            <w:tcW w:w="2502" w:type="dxa"/>
          </w:tcPr>
          <w:p w14:paraId="155D379D" w14:textId="77777777" w:rsidR="00CE50E1" w:rsidRPr="00840760" w:rsidRDefault="00CE50E1" w:rsidP="002C18AF">
            <w:pPr>
              <w:tabs>
                <w:tab w:val="left" w:pos="3335"/>
              </w:tabs>
              <w:rPr>
                <w:rFonts w:ascii="Times New Roman" w:hAnsi="Times New Roman" w:cs="Times New Roman"/>
                <w:sz w:val="24"/>
                <w:szCs w:val="24"/>
              </w:rPr>
            </w:pPr>
          </w:p>
        </w:tc>
        <w:tc>
          <w:tcPr>
            <w:tcW w:w="2502" w:type="dxa"/>
          </w:tcPr>
          <w:p w14:paraId="342B4E2A" w14:textId="77777777" w:rsidR="00CE50E1" w:rsidRPr="00840760" w:rsidRDefault="00CE50E1" w:rsidP="002C18AF">
            <w:pPr>
              <w:tabs>
                <w:tab w:val="left" w:pos="3335"/>
              </w:tabs>
              <w:rPr>
                <w:rFonts w:ascii="Times New Roman" w:hAnsi="Times New Roman" w:cs="Times New Roman"/>
                <w:sz w:val="24"/>
                <w:szCs w:val="24"/>
              </w:rPr>
            </w:pPr>
          </w:p>
        </w:tc>
        <w:tc>
          <w:tcPr>
            <w:tcW w:w="2502" w:type="dxa"/>
          </w:tcPr>
          <w:p w14:paraId="7C6269B6"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Corte Suprema de Justicia de la Nación. Tribunales Inferiores</w:t>
            </w:r>
          </w:p>
        </w:tc>
      </w:tr>
      <w:tr w:rsidR="00CE50E1" w:rsidRPr="00840760" w14:paraId="7481865B" w14:textId="77777777" w:rsidTr="00840760">
        <w:tc>
          <w:tcPr>
            <w:tcW w:w="2689" w:type="dxa"/>
          </w:tcPr>
          <w:p w14:paraId="18DFB205"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Provincial</w:t>
            </w:r>
          </w:p>
        </w:tc>
        <w:tc>
          <w:tcPr>
            <w:tcW w:w="2502" w:type="dxa"/>
            <w:vAlign w:val="center"/>
          </w:tcPr>
          <w:p w14:paraId="58BD3BC9" w14:textId="77777777" w:rsidR="00CE50E1" w:rsidRPr="00840760" w:rsidRDefault="00CE50E1" w:rsidP="00840760">
            <w:pPr>
              <w:tabs>
                <w:tab w:val="left" w:pos="3335"/>
              </w:tabs>
              <w:jc w:val="center"/>
              <w:rPr>
                <w:rFonts w:ascii="Times New Roman" w:hAnsi="Times New Roman" w:cs="Times New Roman"/>
                <w:sz w:val="24"/>
                <w:szCs w:val="24"/>
              </w:rPr>
            </w:pPr>
            <w:r w:rsidRPr="00840760">
              <w:rPr>
                <w:rFonts w:ascii="Times New Roman" w:hAnsi="Times New Roman" w:cs="Times New Roman"/>
                <w:sz w:val="24"/>
                <w:szCs w:val="24"/>
              </w:rPr>
              <w:t>Legislatura Provincial</w:t>
            </w:r>
          </w:p>
        </w:tc>
        <w:tc>
          <w:tcPr>
            <w:tcW w:w="2502" w:type="dxa"/>
          </w:tcPr>
          <w:p w14:paraId="6EAB8348" w14:textId="77777777" w:rsidR="00CE50E1" w:rsidRPr="00840760" w:rsidRDefault="00CE50E1" w:rsidP="002C18AF">
            <w:pPr>
              <w:tabs>
                <w:tab w:val="left" w:pos="3335"/>
              </w:tabs>
              <w:rPr>
                <w:rFonts w:ascii="Times New Roman" w:hAnsi="Times New Roman" w:cs="Times New Roman"/>
                <w:sz w:val="24"/>
                <w:szCs w:val="24"/>
              </w:rPr>
            </w:pPr>
          </w:p>
          <w:p w14:paraId="44D84543" w14:textId="77777777" w:rsidR="00840760" w:rsidRPr="00840760" w:rsidRDefault="00840760" w:rsidP="002C18AF">
            <w:pPr>
              <w:tabs>
                <w:tab w:val="left" w:pos="3335"/>
              </w:tabs>
              <w:rPr>
                <w:rFonts w:ascii="Times New Roman" w:hAnsi="Times New Roman" w:cs="Times New Roman"/>
                <w:sz w:val="24"/>
                <w:szCs w:val="24"/>
              </w:rPr>
            </w:pPr>
          </w:p>
          <w:p w14:paraId="37E5E897" w14:textId="77777777" w:rsidR="00840760" w:rsidRPr="00840760" w:rsidRDefault="00840760" w:rsidP="002C18AF">
            <w:pPr>
              <w:tabs>
                <w:tab w:val="left" w:pos="3335"/>
              </w:tabs>
              <w:rPr>
                <w:rFonts w:ascii="Times New Roman" w:hAnsi="Times New Roman" w:cs="Times New Roman"/>
                <w:sz w:val="24"/>
                <w:szCs w:val="24"/>
              </w:rPr>
            </w:pPr>
          </w:p>
        </w:tc>
        <w:tc>
          <w:tcPr>
            <w:tcW w:w="2502" w:type="dxa"/>
          </w:tcPr>
          <w:p w14:paraId="0A18CD1D" w14:textId="77777777" w:rsidR="00CE50E1" w:rsidRPr="00840760" w:rsidRDefault="00CE50E1" w:rsidP="002C18AF">
            <w:pPr>
              <w:tabs>
                <w:tab w:val="left" w:pos="3335"/>
              </w:tabs>
              <w:rPr>
                <w:rFonts w:ascii="Times New Roman" w:hAnsi="Times New Roman" w:cs="Times New Roman"/>
                <w:sz w:val="24"/>
                <w:szCs w:val="24"/>
              </w:rPr>
            </w:pPr>
          </w:p>
        </w:tc>
      </w:tr>
      <w:tr w:rsidR="00CE50E1" w:rsidRPr="00840760" w14:paraId="2ACECCAD" w14:textId="77777777" w:rsidTr="00840760">
        <w:tc>
          <w:tcPr>
            <w:tcW w:w="2689" w:type="dxa"/>
          </w:tcPr>
          <w:p w14:paraId="280C5370"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Municipal</w:t>
            </w:r>
          </w:p>
        </w:tc>
        <w:tc>
          <w:tcPr>
            <w:tcW w:w="2502" w:type="dxa"/>
          </w:tcPr>
          <w:p w14:paraId="7BE9A542" w14:textId="77777777" w:rsidR="00CE50E1" w:rsidRPr="00840760" w:rsidRDefault="00CE50E1" w:rsidP="002C18AF">
            <w:pPr>
              <w:tabs>
                <w:tab w:val="left" w:pos="3335"/>
              </w:tabs>
              <w:rPr>
                <w:rFonts w:ascii="Times New Roman" w:hAnsi="Times New Roman" w:cs="Times New Roman"/>
                <w:sz w:val="24"/>
                <w:szCs w:val="24"/>
              </w:rPr>
            </w:pPr>
          </w:p>
          <w:p w14:paraId="4D75D04F" w14:textId="77777777" w:rsidR="00840760" w:rsidRPr="00840760" w:rsidRDefault="00840760" w:rsidP="002C18AF">
            <w:pPr>
              <w:tabs>
                <w:tab w:val="left" w:pos="3335"/>
              </w:tabs>
              <w:rPr>
                <w:rFonts w:ascii="Times New Roman" w:hAnsi="Times New Roman" w:cs="Times New Roman"/>
                <w:sz w:val="24"/>
                <w:szCs w:val="24"/>
              </w:rPr>
            </w:pPr>
          </w:p>
          <w:p w14:paraId="3BC53FF0" w14:textId="77777777" w:rsidR="00840760" w:rsidRPr="00840760" w:rsidRDefault="00840760" w:rsidP="002C18AF">
            <w:pPr>
              <w:tabs>
                <w:tab w:val="left" w:pos="3335"/>
              </w:tabs>
              <w:rPr>
                <w:rFonts w:ascii="Times New Roman" w:hAnsi="Times New Roman" w:cs="Times New Roman"/>
                <w:sz w:val="24"/>
                <w:szCs w:val="24"/>
              </w:rPr>
            </w:pPr>
          </w:p>
        </w:tc>
        <w:tc>
          <w:tcPr>
            <w:tcW w:w="2502" w:type="dxa"/>
            <w:vAlign w:val="center"/>
          </w:tcPr>
          <w:p w14:paraId="1932C0D8" w14:textId="77777777" w:rsidR="00CE50E1" w:rsidRPr="00840760" w:rsidRDefault="00CE50E1" w:rsidP="00840760">
            <w:pPr>
              <w:tabs>
                <w:tab w:val="left" w:pos="3335"/>
              </w:tabs>
              <w:jc w:val="center"/>
              <w:rPr>
                <w:rFonts w:ascii="Times New Roman" w:hAnsi="Times New Roman" w:cs="Times New Roman"/>
                <w:sz w:val="24"/>
                <w:szCs w:val="24"/>
              </w:rPr>
            </w:pPr>
            <w:r w:rsidRPr="00840760">
              <w:rPr>
                <w:rFonts w:ascii="Times New Roman" w:hAnsi="Times New Roman" w:cs="Times New Roman"/>
                <w:sz w:val="24"/>
                <w:szCs w:val="24"/>
              </w:rPr>
              <w:t>Intendente</w:t>
            </w:r>
          </w:p>
        </w:tc>
        <w:tc>
          <w:tcPr>
            <w:tcW w:w="2502" w:type="dxa"/>
          </w:tcPr>
          <w:p w14:paraId="4B1CCC1A" w14:textId="77777777" w:rsidR="00CE50E1" w:rsidRPr="00840760" w:rsidRDefault="00CE50E1" w:rsidP="002C18AF">
            <w:pPr>
              <w:tabs>
                <w:tab w:val="left" w:pos="3335"/>
              </w:tabs>
              <w:rPr>
                <w:rFonts w:ascii="Times New Roman" w:hAnsi="Times New Roman" w:cs="Times New Roman"/>
                <w:sz w:val="24"/>
                <w:szCs w:val="24"/>
              </w:rPr>
            </w:pPr>
          </w:p>
        </w:tc>
      </w:tr>
    </w:tbl>
    <w:p w14:paraId="5A8ECA69" w14:textId="77777777" w:rsidR="00A14BCE" w:rsidRDefault="00A14BCE" w:rsidP="002C18AF">
      <w:pPr>
        <w:tabs>
          <w:tab w:val="left" w:pos="3335"/>
        </w:tabs>
        <w:spacing w:after="0" w:line="240" w:lineRule="auto"/>
      </w:pPr>
    </w:p>
    <w:p w14:paraId="78BDBBFD" w14:textId="77777777" w:rsidR="00475166" w:rsidRPr="00490766" w:rsidRDefault="00475166" w:rsidP="00475166">
      <w:pPr>
        <w:tabs>
          <w:tab w:val="left" w:pos="3335"/>
        </w:tabs>
        <w:spacing w:after="0" w:line="240" w:lineRule="auto"/>
        <w:jc w:val="center"/>
        <w:rPr>
          <w:rFonts w:ascii="Arial" w:hAnsi="Arial" w:cs="Arial"/>
          <w:b/>
          <w:bCs/>
          <w:noProof/>
          <w:color w:val="000000" w:themeColor="text1"/>
          <w:sz w:val="28"/>
          <w:szCs w:val="28"/>
          <w:lang w:eastAsia="es-A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0766">
        <w:rPr>
          <w:rFonts w:ascii="Arial" w:hAnsi="Arial" w:cs="Arial"/>
          <w:b/>
          <w:bCs/>
          <w:noProof/>
          <w:color w:val="000000" w:themeColor="text1"/>
          <w:sz w:val="28"/>
          <w:szCs w:val="28"/>
          <w:lang w:eastAsia="es-A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UNIDAD Nº II: DEMOCRACIA, CIUDADANÍA Y PARTICIPACIÓN</w:t>
      </w:r>
    </w:p>
    <w:p w14:paraId="21E1E34E" w14:textId="77777777" w:rsidR="00475166" w:rsidRPr="00475166" w:rsidRDefault="00475166" w:rsidP="002C18AF">
      <w:pPr>
        <w:tabs>
          <w:tab w:val="left" w:pos="3335"/>
        </w:tabs>
        <w:spacing w:after="0" w:line="240" w:lineRule="auto"/>
        <w:rPr>
          <w:rFonts w:ascii="Arial" w:hAnsi="Arial" w:cs="Arial"/>
          <w:b/>
          <w:bCs/>
          <w:noProof/>
          <w:color w:val="000000"/>
          <w:sz w:val="24"/>
          <w:szCs w:val="24"/>
          <w:lang w:eastAsia="es-AR"/>
        </w:rPr>
      </w:pPr>
    </w:p>
    <w:p w14:paraId="71D9EDB1" w14:textId="74D3493F" w:rsidR="002C18AF" w:rsidRPr="00840760" w:rsidRDefault="00490766" w:rsidP="00192BE0">
      <w:pPr>
        <w:tabs>
          <w:tab w:val="left" w:pos="567"/>
        </w:tabs>
        <w:spacing w:after="0" w:line="240" w:lineRule="auto"/>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192BE0">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LA DEMOCRACIA</w:t>
      </w:r>
    </w:p>
    <w:p w14:paraId="50808EA5" w14:textId="77777777" w:rsidR="002C18AF" w:rsidRPr="00840760" w:rsidRDefault="002C18AF" w:rsidP="002C18AF">
      <w:pPr>
        <w:tabs>
          <w:tab w:val="left" w:pos="3335"/>
        </w:tabs>
        <w:spacing w:after="0" w:line="240" w:lineRule="auto"/>
        <w:rPr>
          <w:rFonts w:ascii="Times New Roman" w:hAnsi="Times New Roman" w:cs="Times New Roman"/>
          <w:b/>
          <w:bCs/>
          <w:noProof/>
          <w:color w:val="000000"/>
          <w:sz w:val="24"/>
          <w:szCs w:val="24"/>
          <w:lang w:eastAsia="es-AR"/>
        </w:rPr>
      </w:pPr>
    </w:p>
    <w:p w14:paraId="6EED26C8" w14:textId="77777777" w:rsidR="002C18AF" w:rsidRPr="00840760" w:rsidRDefault="002C18AF" w:rsidP="00192BE0">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INTRODUCCIÓN</w:t>
      </w:r>
    </w:p>
    <w:p w14:paraId="1AF5B481" w14:textId="68ADEBBF" w:rsidR="002C18AF" w:rsidRPr="00840760" w:rsidRDefault="00192BE0" w:rsidP="00192BE0">
      <w:pPr>
        <w:tabs>
          <w:tab w:val="left" w:pos="709"/>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Muchas veces escuchamos frases como estas: “los humanos somos seres sociales y nos desarrollamos gracias a la vida en sociedad”, “todas las personas somos iguales en derechos y dignidad”, “los Estados tiene la función de promover y garantizar los derechos humanos”. Sin embargo, todas estas afirmaciones son verdaderas solamente si vivimos en democracia. Pero, ¿qué es la democracia?, ¿la democracia nos hace ciudadanos o los ciudadanos hacemos la democracia?</w:t>
      </w:r>
    </w:p>
    <w:p w14:paraId="5F1A776D"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15648424" w14:textId="34F8438B" w:rsidR="002C18AF" w:rsidRPr="00840760" w:rsidRDefault="00192BE0" w:rsidP="00192BE0">
      <w:pPr>
        <w:tabs>
          <w:tab w:val="left" w:pos="709"/>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LA DEMOCRACIA</w:t>
      </w:r>
    </w:p>
    <w:p w14:paraId="4C2E1000" w14:textId="02A3E7FA" w:rsidR="002C18AF" w:rsidRPr="00840760" w:rsidRDefault="00837CA1"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noProof/>
        </w:rPr>
        <w:drawing>
          <wp:anchor distT="0" distB="0" distL="114300" distR="114300" simplePos="0" relativeHeight="251669504" behindDoc="0" locked="0" layoutInCell="1" allowOverlap="1" wp14:anchorId="2654DF78" wp14:editId="074BD32F">
            <wp:simplePos x="0" y="0"/>
            <wp:positionH relativeFrom="column">
              <wp:posOffset>3528695</wp:posOffset>
            </wp:positionH>
            <wp:positionV relativeFrom="paragraph">
              <wp:posOffset>74930</wp:posOffset>
            </wp:positionV>
            <wp:extent cx="2476500" cy="1638300"/>
            <wp:effectExtent l="0" t="0" r="0" b="0"/>
            <wp:wrapSquare wrapText="bothSides"/>
            <wp:docPr id="33" name="Imagen 33" descr="La democracia ateniense del siglo V a.C.: características y funcion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 democracia ateniense del siglo V a.C.: características y funcionamien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638300"/>
                    </a:xfrm>
                    <a:prstGeom prst="rect">
                      <a:avLst/>
                    </a:prstGeom>
                    <a:noFill/>
                    <a:ln>
                      <a:noFill/>
                    </a:ln>
                  </pic:spPr>
                </pic:pic>
              </a:graphicData>
            </a:graphic>
          </wp:anchor>
        </w:drawing>
      </w:r>
      <w:r w:rsidR="00192BE0">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 xml:space="preserve">La palabra democracia proviene del griego </w:t>
      </w:r>
      <w:r w:rsidR="002C18AF" w:rsidRPr="00840760">
        <w:rPr>
          <w:rFonts w:ascii="Times New Roman" w:hAnsi="Times New Roman" w:cs="Times New Roman"/>
          <w:bCs/>
          <w:i/>
          <w:noProof/>
          <w:color w:val="000000"/>
          <w:sz w:val="24"/>
          <w:szCs w:val="24"/>
          <w:lang w:eastAsia="es-AR"/>
        </w:rPr>
        <w:t>demos</w:t>
      </w:r>
      <w:r w:rsidR="002C18AF" w:rsidRPr="00840760">
        <w:rPr>
          <w:rFonts w:ascii="Times New Roman" w:hAnsi="Times New Roman" w:cs="Times New Roman"/>
          <w:bCs/>
          <w:noProof/>
          <w:color w:val="000000"/>
          <w:sz w:val="24"/>
          <w:szCs w:val="24"/>
          <w:lang w:eastAsia="es-AR"/>
        </w:rPr>
        <w:t xml:space="preserve">, “pueblo” y </w:t>
      </w:r>
      <w:r w:rsidR="002C18AF" w:rsidRPr="00840760">
        <w:rPr>
          <w:rFonts w:ascii="Times New Roman" w:hAnsi="Times New Roman" w:cs="Times New Roman"/>
          <w:bCs/>
          <w:i/>
          <w:noProof/>
          <w:color w:val="000000"/>
          <w:sz w:val="24"/>
          <w:szCs w:val="24"/>
          <w:lang w:eastAsia="es-AR"/>
        </w:rPr>
        <w:t>kratos</w:t>
      </w:r>
      <w:r w:rsidR="002C18AF" w:rsidRPr="00840760">
        <w:rPr>
          <w:rFonts w:ascii="Times New Roman" w:hAnsi="Times New Roman" w:cs="Times New Roman"/>
          <w:bCs/>
          <w:noProof/>
          <w:color w:val="000000"/>
          <w:sz w:val="24"/>
          <w:szCs w:val="24"/>
          <w:lang w:eastAsia="es-AR"/>
        </w:rPr>
        <w:t xml:space="preserve"> “gobierno o autoridad”. Es decir, que debe definirse como el gobierno del pueblo. Fue en Atenas donde se produjo la primera experiencia democrática. La democracia ateniense se desarrolló durante el siglo V a.C., en una sociedad muy diferente de la que conocemos hoy. La polis estaba organizada en tres grupos sociales: los ciudadanos, los extranjeros y los esclavos. Los ciudadanos (hijos varones de madre y padre ateniense) eran el 10% de la población y los únicos que tenían derecho a la participación política. ¿Cómo participaban? Se reunían en asambleas, discutían y tomaban decisiones políticas. Este poder se ejercía sin intermediarios, por lo tanto, era una </w:t>
      </w:r>
      <w:r w:rsidR="002C18AF" w:rsidRPr="00840760">
        <w:rPr>
          <w:rFonts w:ascii="Times New Roman" w:hAnsi="Times New Roman" w:cs="Times New Roman"/>
          <w:b/>
          <w:bCs/>
          <w:noProof/>
          <w:color w:val="000000"/>
          <w:sz w:val="24"/>
          <w:szCs w:val="24"/>
          <w:lang w:eastAsia="es-AR"/>
        </w:rPr>
        <w:t>democracia directa</w:t>
      </w:r>
      <w:r w:rsidR="002C18AF" w:rsidRPr="00840760">
        <w:rPr>
          <w:rFonts w:ascii="Times New Roman" w:hAnsi="Times New Roman" w:cs="Times New Roman"/>
          <w:bCs/>
          <w:noProof/>
          <w:color w:val="000000"/>
          <w:sz w:val="24"/>
          <w:szCs w:val="24"/>
          <w:lang w:eastAsia="es-AR"/>
        </w:rPr>
        <w:t>.</w:t>
      </w:r>
    </w:p>
    <w:p w14:paraId="1E28AF50" w14:textId="75A720DC"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 xml:space="preserve">En la democracia ateniense también nació la idea de que los ciudadanos son personas libres, que pertenecen a una comunidad política y que pueden participar en igualdad de condiciones en el espacio público (es decir, donde se discuten y deciden los asuntos que afectan al conjunto social). La gran diferencia con la actualidad es que hoy predomina la idea de </w:t>
      </w:r>
      <w:r w:rsidR="002C18AF" w:rsidRPr="00840760">
        <w:rPr>
          <w:rFonts w:ascii="Times New Roman" w:hAnsi="Times New Roman" w:cs="Times New Roman"/>
          <w:b/>
          <w:bCs/>
          <w:noProof/>
          <w:color w:val="000000"/>
          <w:sz w:val="24"/>
          <w:szCs w:val="24"/>
          <w:lang w:eastAsia="es-AR"/>
        </w:rPr>
        <w:t>todos somos ciudadanos</w:t>
      </w:r>
      <w:r w:rsidR="002C18AF" w:rsidRPr="00840760">
        <w:rPr>
          <w:rFonts w:ascii="Times New Roman" w:hAnsi="Times New Roman" w:cs="Times New Roman"/>
          <w:bCs/>
          <w:noProof/>
          <w:color w:val="000000"/>
          <w:sz w:val="24"/>
          <w:szCs w:val="24"/>
          <w:lang w:eastAsia="es-AR"/>
        </w:rPr>
        <w:t>. En la actualidad este tipo de democracia es impracticable por la gran cantidad de ciudadanos que existen, aunque sigue siendo posible en espacios y grupos pequeños</w:t>
      </w:r>
    </w:p>
    <w:p w14:paraId="19DA4557" w14:textId="2E763976"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 xml:space="preserve">Desde mediados del siglo XX, la </w:t>
      </w:r>
      <w:r w:rsidR="002C18AF" w:rsidRPr="00840760">
        <w:rPr>
          <w:rFonts w:ascii="Times New Roman" w:hAnsi="Times New Roman" w:cs="Times New Roman"/>
          <w:b/>
          <w:bCs/>
          <w:noProof/>
          <w:color w:val="000000"/>
          <w:sz w:val="24"/>
          <w:szCs w:val="24"/>
          <w:lang w:eastAsia="es-AR"/>
        </w:rPr>
        <w:t>ciudadanía</w:t>
      </w:r>
      <w:r w:rsidR="002C18AF" w:rsidRPr="00840760">
        <w:rPr>
          <w:rFonts w:ascii="Times New Roman" w:hAnsi="Times New Roman" w:cs="Times New Roman"/>
          <w:bCs/>
          <w:noProof/>
          <w:color w:val="000000"/>
          <w:sz w:val="24"/>
          <w:szCs w:val="24"/>
          <w:lang w:eastAsia="es-AR"/>
        </w:rPr>
        <w:t xml:space="preserve"> es vista como un </w:t>
      </w:r>
      <w:r w:rsidR="002C18AF" w:rsidRPr="00840760">
        <w:rPr>
          <w:rFonts w:ascii="Times New Roman" w:hAnsi="Times New Roman" w:cs="Times New Roman"/>
          <w:b/>
          <w:bCs/>
          <w:noProof/>
          <w:color w:val="000000"/>
          <w:sz w:val="24"/>
          <w:szCs w:val="24"/>
          <w:lang w:eastAsia="es-AR"/>
        </w:rPr>
        <w:t>conjunto de prácticas</w:t>
      </w:r>
      <w:r w:rsidR="002C18AF" w:rsidRPr="00840760">
        <w:rPr>
          <w:rFonts w:ascii="Times New Roman" w:hAnsi="Times New Roman" w:cs="Times New Roman"/>
          <w:bCs/>
          <w:noProof/>
          <w:color w:val="000000"/>
          <w:sz w:val="24"/>
          <w:szCs w:val="24"/>
          <w:lang w:eastAsia="es-AR"/>
        </w:rPr>
        <w:t xml:space="preserve">  que le permiten a alguien ser miembro de una sociedad. Y los ciudadanos pueden realizar esas prácticas o acciones porque se les han reconocido una cantidad de </w:t>
      </w:r>
      <w:r w:rsidR="002C18AF" w:rsidRPr="00840760">
        <w:rPr>
          <w:rFonts w:ascii="Times New Roman" w:hAnsi="Times New Roman" w:cs="Times New Roman"/>
          <w:b/>
          <w:bCs/>
          <w:noProof/>
          <w:color w:val="000000"/>
          <w:sz w:val="24"/>
          <w:szCs w:val="24"/>
          <w:lang w:eastAsia="es-AR"/>
        </w:rPr>
        <w:t>derechos</w:t>
      </w:r>
      <w:r w:rsidR="002C18AF" w:rsidRPr="00840760">
        <w:rPr>
          <w:rFonts w:ascii="Times New Roman" w:hAnsi="Times New Roman" w:cs="Times New Roman"/>
          <w:bCs/>
          <w:noProof/>
          <w:color w:val="000000"/>
          <w:sz w:val="24"/>
          <w:szCs w:val="24"/>
          <w:lang w:eastAsia="es-AR"/>
        </w:rPr>
        <w:t xml:space="preserve">. A través de las acciones y los derechos logran influir en las decisiones políticas. En resumen, ser ciudadanos </w:t>
      </w:r>
      <w:r w:rsidR="002C18AF" w:rsidRPr="00840760">
        <w:rPr>
          <w:rFonts w:ascii="Times New Roman" w:hAnsi="Times New Roman" w:cs="Times New Roman"/>
          <w:b/>
          <w:bCs/>
          <w:noProof/>
          <w:color w:val="000000"/>
          <w:sz w:val="24"/>
          <w:szCs w:val="24"/>
          <w:lang w:eastAsia="es-AR"/>
        </w:rPr>
        <w:t>es poseer iguales derechos</w:t>
      </w:r>
      <w:r w:rsidR="002C18AF" w:rsidRPr="00840760">
        <w:rPr>
          <w:rFonts w:ascii="Times New Roman" w:hAnsi="Times New Roman" w:cs="Times New Roman"/>
          <w:bCs/>
          <w:noProof/>
          <w:color w:val="000000"/>
          <w:sz w:val="24"/>
          <w:szCs w:val="24"/>
          <w:lang w:eastAsia="es-AR"/>
        </w:rPr>
        <w:t xml:space="preserve">, tener conciencia de ellos y poder ejercerlos; participar en la construcción y transformación de la sociedad para crear las condiciones de igualdad en la que todos pueden ser efectivamente ciudadanos, y </w:t>
      </w:r>
      <w:r w:rsidR="002C18AF" w:rsidRPr="00840760">
        <w:rPr>
          <w:rFonts w:ascii="Times New Roman" w:hAnsi="Times New Roman" w:cs="Times New Roman"/>
          <w:b/>
          <w:bCs/>
          <w:noProof/>
          <w:color w:val="000000"/>
          <w:sz w:val="24"/>
          <w:szCs w:val="24"/>
          <w:lang w:eastAsia="es-AR"/>
        </w:rPr>
        <w:t>sentirse parte de una comunidad</w:t>
      </w:r>
      <w:r w:rsidR="002C18AF" w:rsidRPr="00840760">
        <w:rPr>
          <w:rFonts w:ascii="Times New Roman" w:hAnsi="Times New Roman" w:cs="Times New Roman"/>
          <w:bCs/>
          <w:noProof/>
          <w:color w:val="000000"/>
          <w:sz w:val="24"/>
          <w:szCs w:val="24"/>
          <w:lang w:eastAsia="es-AR"/>
        </w:rPr>
        <w:t xml:space="preserve">.   </w:t>
      </w:r>
    </w:p>
    <w:p w14:paraId="65A2D3B3"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4E19E229" w14:textId="77777777"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52062938" w14:textId="35A5AB3A" w:rsidR="002C18AF" w:rsidRPr="00840760" w:rsidRDefault="00192BE0" w:rsidP="002C18AF">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002C18AF" w:rsidRPr="00840760">
        <w:rPr>
          <w:rFonts w:ascii="Times New Roman" w:hAnsi="Times New Roman" w:cs="Times New Roman"/>
          <w:b/>
          <w:bCs/>
          <w:noProof/>
          <w:color w:val="000000"/>
          <w:sz w:val="24"/>
          <w:szCs w:val="24"/>
          <w:lang w:eastAsia="es-AR"/>
        </w:rPr>
        <w:t>HACIA LA DEMOCRACIA REPRESENTATIVA</w:t>
      </w:r>
    </w:p>
    <w:p w14:paraId="51681984" w14:textId="5153E157"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El pensamiento conocido como liberalismo (fines del siglo XIX) defendió la idea de que los individuos son personas libres y con derechos. Los Estados deben existir para garantizar la libertad y los derechos individuales. Pero, al mismo tiempo, debenestablecer mecanismos para que los ciudadanos limiten el poder de los gobiernos.</w:t>
      </w:r>
    </w:p>
    <w:p w14:paraId="21A7C46E" w14:textId="75BC08D2"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 xml:space="preserve">Las ideas liberales se expandieron entre las burguesías de Gran Bretaña, Francia, Estados Unidos, e impulsaron revoluciones para recortar o eliminar el poder monárquico y establecer nuevas instituciones que les permitieran la participación política. Estas instituciones, como el Parlamento, el Congreso o la presidencia, dieron comienzo a un nuevo tipo de democracia: la </w:t>
      </w:r>
      <w:r w:rsidR="002C18AF" w:rsidRPr="00840760">
        <w:rPr>
          <w:rFonts w:ascii="Times New Roman" w:hAnsi="Times New Roman" w:cs="Times New Roman"/>
          <w:b/>
          <w:bCs/>
          <w:noProof/>
          <w:color w:val="000000"/>
          <w:sz w:val="24"/>
          <w:szCs w:val="24"/>
          <w:lang w:eastAsia="es-AR"/>
        </w:rPr>
        <w:t>democracia representativa</w:t>
      </w:r>
      <w:r w:rsidR="002C18AF" w:rsidRPr="00840760">
        <w:rPr>
          <w:rFonts w:ascii="Times New Roman" w:hAnsi="Times New Roman" w:cs="Times New Roman"/>
          <w:bCs/>
          <w:noProof/>
          <w:color w:val="000000"/>
          <w:sz w:val="24"/>
          <w:szCs w:val="24"/>
          <w:lang w:eastAsia="es-AR"/>
        </w:rPr>
        <w:t xml:space="preserve">. En ella, los ciudadanos con derechos políticos votan para elegir a sus representantes. </w:t>
      </w:r>
      <w:r w:rsidR="002C18AF" w:rsidRPr="00840760">
        <w:rPr>
          <w:rFonts w:ascii="Times New Roman" w:hAnsi="Times New Roman" w:cs="Times New Roman"/>
          <w:bCs/>
          <w:noProof/>
          <w:color w:val="000000"/>
          <w:sz w:val="24"/>
          <w:szCs w:val="24"/>
          <w:lang w:eastAsia="es-AR"/>
        </w:rPr>
        <w:lastRenderedPageBreak/>
        <w:t xml:space="preserve">Al hacerlo, les otorgan la facultad de ejercer el poder por un tiempo limitado y de acuerdo con las normas. Las normas que organizan la manera de acceder al poder y de ejercerlo son lo que se denomina </w:t>
      </w:r>
      <w:r w:rsidR="002C18AF" w:rsidRPr="00840760">
        <w:rPr>
          <w:rFonts w:ascii="Times New Roman" w:hAnsi="Times New Roman" w:cs="Times New Roman"/>
          <w:b/>
          <w:bCs/>
          <w:noProof/>
          <w:color w:val="000000"/>
          <w:sz w:val="24"/>
          <w:szCs w:val="24"/>
          <w:lang w:eastAsia="es-AR"/>
        </w:rPr>
        <w:t>régimen político</w:t>
      </w:r>
      <w:r w:rsidR="002C18AF" w:rsidRPr="00840760">
        <w:rPr>
          <w:rFonts w:ascii="Times New Roman" w:hAnsi="Times New Roman" w:cs="Times New Roman"/>
          <w:bCs/>
          <w:noProof/>
          <w:color w:val="000000"/>
          <w:sz w:val="24"/>
          <w:szCs w:val="24"/>
          <w:lang w:eastAsia="es-AR"/>
        </w:rPr>
        <w:t>. Esas normas las establecen la Constitución de cada Estado y otras leyes.</w:t>
      </w:r>
    </w:p>
    <w:p w14:paraId="3C2783E2" w14:textId="650710B9"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¿Qué condiciones debe cumplir un régime</w:t>
      </w:r>
      <w:r w:rsidR="00837CA1">
        <w:rPr>
          <w:rFonts w:ascii="Times New Roman" w:hAnsi="Times New Roman" w:cs="Times New Roman"/>
          <w:bCs/>
          <w:noProof/>
          <w:color w:val="000000"/>
          <w:sz w:val="24"/>
          <w:szCs w:val="24"/>
          <w:lang w:eastAsia="es-AR"/>
        </w:rPr>
        <w:t>n</w:t>
      </w:r>
      <w:r w:rsidR="002C18AF" w:rsidRPr="00840760">
        <w:rPr>
          <w:rFonts w:ascii="Times New Roman" w:hAnsi="Times New Roman" w:cs="Times New Roman"/>
          <w:bCs/>
          <w:noProof/>
          <w:color w:val="000000"/>
          <w:sz w:val="24"/>
          <w:szCs w:val="24"/>
          <w:lang w:eastAsia="es-AR"/>
        </w:rPr>
        <w:t xml:space="preserve"> político para ser considerado democrático?</w:t>
      </w:r>
    </w:p>
    <w:p w14:paraId="52FB395C"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*las autoridades deben ser elegidos por el voto en elecciones libres y transparentes, en las cuales los ciudadanos tengan la garantía de participar y elegir sin presiones a los candidatos que prefieran</w:t>
      </w:r>
    </w:p>
    <w:p w14:paraId="0AD46A79"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*Todas las personas nacidas en el país o que hayan obtenido la nacionalidad, pueden ejercer sus derechos políticos en igualdad de condiciones</w:t>
      </w:r>
    </w:p>
    <w:p w14:paraId="1205549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*Deben garantizar la libertad de expresión (para manifestar las opiniones políticas), la libetad de asociación(para organizar, por ejemplo, partidos políticos) y el acceso a la información (para conocer el desempeño de los representantes)</w:t>
      </w:r>
    </w:p>
    <w:p w14:paraId="718AD3E8"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75F06E2E" w14:textId="7AFA8173" w:rsidR="002C18AF" w:rsidRPr="00840760" w:rsidRDefault="00192BE0" w:rsidP="002C18AF">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002C18AF" w:rsidRPr="00840760">
        <w:rPr>
          <w:rFonts w:ascii="Times New Roman" w:hAnsi="Times New Roman" w:cs="Times New Roman"/>
          <w:b/>
          <w:bCs/>
          <w:noProof/>
          <w:color w:val="000000"/>
          <w:sz w:val="24"/>
          <w:szCs w:val="24"/>
          <w:lang w:eastAsia="es-AR"/>
        </w:rPr>
        <w:t>DEMOCRACIA: MUCHO MÁS QUE REGLAS</w:t>
      </w:r>
    </w:p>
    <w:p w14:paraId="23BFC124" w14:textId="2FF9844C"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Jugar un juego siguiendo las reglas o preparar una comida según lo que dice la receta, no es garantía de que los resultados sean positivos. Las reglas son importantísimas, pero también hacen falta otras cosas: ganas, preparación, práctica, compromiso, asumir la responsabilidad individual y también sintonizar con el equipo.</w:t>
      </w:r>
    </w:p>
    <w:p w14:paraId="0E61413F" w14:textId="6E3EF5BD" w:rsidR="002C18AF" w:rsidRPr="00840760" w:rsidRDefault="00192BE0" w:rsidP="002C18AF">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 xml:space="preserve">Recuerden que, cuando decimos “régimen político democrático”, hacemos referencia a un conjunto de normas que permiten la participación política de la mayoría en igualdad de condiciones. Cuando esas reglas se cumplen, tenemos una </w:t>
      </w:r>
      <w:r w:rsidR="002C18AF" w:rsidRPr="00840760">
        <w:rPr>
          <w:rFonts w:ascii="Times New Roman" w:hAnsi="Times New Roman" w:cs="Times New Roman"/>
          <w:b/>
          <w:bCs/>
          <w:noProof/>
          <w:color w:val="000000"/>
          <w:sz w:val="24"/>
          <w:szCs w:val="24"/>
          <w:lang w:eastAsia="es-AR"/>
        </w:rPr>
        <w:t>democracia formal.</w:t>
      </w:r>
    </w:p>
    <w:p w14:paraId="4410C615" w14:textId="3433664C"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En algunos momentos de la historia se puso el énfasis en lo formal, en el cumplimiento de las reglas de la democracia, sobre todo en momentos en los cuales lograr un régimen democrático era una gran conquista. Por ejemplo, cuando se buscaba conseguir el voto universal o se salía de un período fuertemente autoritario.</w:t>
      </w:r>
    </w:p>
    <w:p w14:paraId="528BF64F" w14:textId="6E3123ED"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 xml:space="preserve">Sin embargo, la experiencia demuesta que no es suficiente con la democracia formal y, en consecuencia, se apunta a construir una </w:t>
      </w:r>
      <w:r w:rsidR="002C18AF" w:rsidRPr="00840760">
        <w:rPr>
          <w:rFonts w:ascii="Times New Roman" w:hAnsi="Times New Roman" w:cs="Times New Roman"/>
          <w:b/>
          <w:bCs/>
          <w:noProof/>
          <w:color w:val="000000"/>
          <w:sz w:val="24"/>
          <w:szCs w:val="24"/>
          <w:lang w:eastAsia="es-AR"/>
        </w:rPr>
        <w:t>democracia sustantiva</w:t>
      </w:r>
      <w:r w:rsidR="002C18AF" w:rsidRPr="00840760">
        <w:rPr>
          <w:rFonts w:ascii="Times New Roman" w:hAnsi="Times New Roman" w:cs="Times New Roman"/>
          <w:bCs/>
          <w:noProof/>
          <w:color w:val="000000"/>
          <w:sz w:val="24"/>
          <w:szCs w:val="24"/>
          <w:lang w:eastAsia="es-AR"/>
        </w:rPr>
        <w:t>, basada en la igualdad, la justicia y la libertad, en la que todas las personas tengamos la posibilidad de ejercer nuestros derechos y así disfrutar de condiciones de vida digna.</w:t>
      </w:r>
    </w:p>
    <w:p w14:paraId="5E75170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4D006731" w14:textId="1B551259" w:rsidR="002C18AF" w:rsidRPr="00840760" w:rsidRDefault="00192BE0" w:rsidP="002C18AF">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002C18AF" w:rsidRPr="00840760">
        <w:rPr>
          <w:rFonts w:ascii="Times New Roman" w:hAnsi="Times New Roman" w:cs="Times New Roman"/>
          <w:b/>
          <w:bCs/>
          <w:noProof/>
          <w:color w:val="000000"/>
          <w:sz w:val="24"/>
          <w:szCs w:val="24"/>
          <w:lang w:eastAsia="es-AR"/>
        </w:rPr>
        <w:t>DEMOCRACIA Y DERECHOS: UNA PAREJA INSEPARABLE</w:t>
      </w:r>
    </w:p>
    <w:p w14:paraId="238396DF" w14:textId="272C6317" w:rsidR="002C18AF" w:rsidRPr="00840760" w:rsidRDefault="00192BE0" w:rsidP="002C18AF">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002C18AF" w:rsidRPr="00840760">
        <w:rPr>
          <w:rFonts w:ascii="Times New Roman" w:hAnsi="Times New Roman" w:cs="Times New Roman"/>
          <w:bCs/>
          <w:noProof/>
          <w:color w:val="000000"/>
          <w:sz w:val="24"/>
          <w:szCs w:val="24"/>
          <w:lang w:eastAsia="es-AR"/>
        </w:rPr>
        <w:t>Cuando se habla de democracia, también se suele hablar de derechos, y viceversa. Es que no hay democracia sin derechos ni derechos sin democracia. Es una relación que podríamos comparar con las dos caras de una misma moneda:</w:t>
      </w:r>
    </w:p>
    <w:p w14:paraId="0A3FBB3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 un lado, para que exista la democracia (al menos formal), previamente deben reconocerse derechos políticos y civiles que permitan la participación en condiciones de libertad e igualdad.</w:t>
      </w:r>
    </w:p>
    <w:p w14:paraId="49FDC40F"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*Del otro lado, el objetivo de una democracia es que el conjunto de la sociedad reciba los beneficios de los derechos civiles, sociales, económicos y culturales.</w:t>
      </w:r>
    </w:p>
    <w:p w14:paraId="27574B3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A la vez, hay investigaciones que demuestran que cuanto más una sociedad disfruta de los derechos, valora más la democracia, tiene mayor predisposición a participar y, también, es probable que exija un grado mayor de acceso a los derechos. Lamentablemente, aunque las Constituciones y las normas internacionales reconocen que todos tenemos los mismos derechos, todavía falta recorrer un largo camino para que todas las personas puedan acceder por igual a los beneficios de la democracia.</w:t>
      </w:r>
    </w:p>
    <w:p w14:paraId="5AEC652D"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4D0D8922" w14:textId="115BECF9" w:rsidR="002C18AF" w:rsidRPr="00840760" w:rsidRDefault="00192BE0" w:rsidP="00192BE0">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SER PARTE Y PARTICIPAR DE LA DEMOCRACIA</w:t>
      </w:r>
    </w:p>
    <w:p w14:paraId="1B52B026" w14:textId="0E9EC269"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 xml:space="preserve">Ser ciudadano, además de tener derechos, es sentirse </w:t>
      </w:r>
      <w:r w:rsidR="002C18AF" w:rsidRPr="00840760">
        <w:rPr>
          <w:rFonts w:ascii="Times New Roman" w:hAnsi="Times New Roman" w:cs="Times New Roman"/>
          <w:b/>
          <w:bCs/>
          <w:noProof/>
          <w:color w:val="000000"/>
          <w:sz w:val="24"/>
          <w:szCs w:val="24"/>
          <w:lang w:eastAsia="es-AR"/>
        </w:rPr>
        <w:t>parte de una comunidad</w:t>
      </w:r>
      <w:r w:rsidR="002C18AF" w:rsidRPr="00840760">
        <w:rPr>
          <w:rFonts w:ascii="Times New Roman" w:hAnsi="Times New Roman" w:cs="Times New Roman"/>
          <w:bCs/>
          <w:noProof/>
          <w:color w:val="000000"/>
          <w:sz w:val="24"/>
          <w:szCs w:val="24"/>
          <w:lang w:eastAsia="es-AR"/>
        </w:rPr>
        <w:t xml:space="preserve"> y tener la posibilidad de </w:t>
      </w:r>
      <w:r w:rsidR="002C18AF" w:rsidRPr="00840760">
        <w:rPr>
          <w:rFonts w:ascii="Times New Roman" w:hAnsi="Times New Roman" w:cs="Times New Roman"/>
          <w:b/>
          <w:bCs/>
          <w:noProof/>
          <w:color w:val="000000"/>
          <w:sz w:val="24"/>
          <w:szCs w:val="24"/>
          <w:lang w:eastAsia="es-AR"/>
        </w:rPr>
        <w:t>participar</w:t>
      </w:r>
      <w:r w:rsidR="002C18AF" w:rsidRPr="00840760">
        <w:rPr>
          <w:rFonts w:ascii="Times New Roman" w:hAnsi="Times New Roman" w:cs="Times New Roman"/>
          <w:bCs/>
          <w:noProof/>
          <w:color w:val="000000"/>
          <w:sz w:val="24"/>
          <w:szCs w:val="24"/>
          <w:lang w:eastAsia="es-AR"/>
        </w:rPr>
        <w:t xml:space="preserve"> activamente en ella. De ese modo, la democracia formal se convierte en una oportunidad para construir una democracia sustantiva.</w:t>
      </w:r>
    </w:p>
    <w:p w14:paraId="4E3C70A1" w14:textId="7B94ECBA"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 xml:space="preserve">Muchas veces, cuando los ciudadanos no se sienten incluidos ni encuentran respuestas a través de la participación en la comunidad, se vuelcan al espacio privado y se vuelven desconfiados de la </w:t>
      </w:r>
      <w:r w:rsidR="002C18AF" w:rsidRPr="00840760">
        <w:rPr>
          <w:rFonts w:ascii="Times New Roman" w:hAnsi="Times New Roman" w:cs="Times New Roman"/>
          <w:bCs/>
          <w:noProof/>
          <w:color w:val="000000"/>
          <w:sz w:val="24"/>
          <w:szCs w:val="24"/>
          <w:lang w:eastAsia="es-AR"/>
        </w:rPr>
        <w:lastRenderedPageBreak/>
        <w:t xml:space="preserve">política y de la democracia. Estas condiciones dan lugar a </w:t>
      </w:r>
      <w:r w:rsidR="002C18AF" w:rsidRPr="00840760">
        <w:rPr>
          <w:rFonts w:ascii="Times New Roman" w:hAnsi="Times New Roman" w:cs="Times New Roman"/>
          <w:b/>
          <w:bCs/>
          <w:noProof/>
          <w:color w:val="000000"/>
          <w:sz w:val="24"/>
          <w:szCs w:val="24"/>
          <w:lang w:eastAsia="es-AR"/>
        </w:rPr>
        <w:t>democracias delegativas</w:t>
      </w:r>
      <w:r w:rsidR="002C18AF" w:rsidRPr="00840760">
        <w:rPr>
          <w:rFonts w:ascii="Times New Roman" w:hAnsi="Times New Roman" w:cs="Times New Roman"/>
          <w:bCs/>
          <w:noProof/>
          <w:color w:val="000000"/>
          <w:sz w:val="24"/>
          <w:szCs w:val="24"/>
          <w:lang w:eastAsia="es-AR"/>
        </w:rPr>
        <w:t>, en los cuales los ciudadanos se limitan a votar, dejando toda la responsabilidad en manos de los representantes.</w:t>
      </w:r>
    </w:p>
    <w:p w14:paraId="7FB9AD9F" w14:textId="1B4A9512"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Sin embargo, en los últimos años se han dado circunstancias en las que la ciudadanía demostró estar dispuesta a participar para defender sus intereses y puntos de vista. Los medios de comunicación masivos, internet y las redes sociales ofrecen cada vez mayores posibilidades de estar informados, de expresarse y también de organizar estrategias y espacios de participación.</w:t>
      </w:r>
    </w:p>
    <w:p w14:paraId="1146A480" w14:textId="17458837" w:rsidR="002C18AF" w:rsidRDefault="002C18AF" w:rsidP="00192BE0">
      <w:pPr>
        <w:tabs>
          <w:tab w:val="left" w:pos="0"/>
        </w:tabs>
        <w:spacing w:after="0" w:line="240" w:lineRule="auto"/>
        <w:jc w:val="both"/>
        <w:rPr>
          <w:rFonts w:ascii="Times New Roman" w:hAnsi="Times New Roman" w:cs="Times New Roman"/>
          <w:b/>
          <w:bCs/>
          <w:noProof/>
          <w:color w:val="000000"/>
          <w:sz w:val="24"/>
          <w:szCs w:val="24"/>
          <w:lang w:eastAsia="es-AR"/>
        </w:rPr>
      </w:pPr>
    </w:p>
    <w:p w14:paraId="6187740E" w14:textId="77777777" w:rsidR="00192BE0" w:rsidRPr="00840760" w:rsidRDefault="00192BE0" w:rsidP="00192BE0">
      <w:pPr>
        <w:tabs>
          <w:tab w:val="left" w:pos="0"/>
        </w:tabs>
        <w:spacing w:after="0" w:line="240" w:lineRule="auto"/>
        <w:jc w:val="both"/>
        <w:rPr>
          <w:rFonts w:ascii="Times New Roman" w:hAnsi="Times New Roman" w:cs="Times New Roman"/>
          <w:b/>
          <w:bCs/>
          <w:noProof/>
          <w:color w:val="000000"/>
          <w:sz w:val="24"/>
          <w:szCs w:val="24"/>
          <w:lang w:eastAsia="es-AR"/>
        </w:rPr>
      </w:pPr>
    </w:p>
    <w:p w14:paraId="5E21802A" w14:textId="77777777" w:rsidR="002C18AF" w:rsidRPr="00840760" w:rsidRDefault="002C18AF" w:rsidP="002C18AF">
      <w:pPr>
        <w:spacing w:after="0" w:line="240" w:lineRule="auto"/>
        <w:jc w:val="both"/>
        <w:rPr>
          <w:rFonts w:ascii="Times New Roman" w:hAnsi="Times New Roman" w:cs="Times New Roman"/>
          <w:b/>
          <w:sz w:val="24"/>
          <w:szCs w:val="24"/>
        </w:rPr>
      </w:pPr>
      <w:r w:rsidRPr="00840760">
        <w:rPr>
          <w:rFonts w:ascii="Times New Roman" w:hAnsi="Times New Roman" w:cs="Times New Roman"/>
          <w:b/>
          <w:sz w:val="24"/>
          <w:szCs w:val="24"/>
        </w:rPr>
        <w:t>ACTIVIDADES</w:t>
      </w:r>
    </w:p>
    <w:p w14:paraId="6F22014A" w14:textId="77777777" w:rsidR="002C18AF" w:rsidRPr="00840760" w:rsidRDefault="00475166" w:rsidP="002C18AF">
      <w:pPr>
        <w:tabs>
          <w:tab w:val="left" w:pos="3335"/>
        </w:tabs>
        <w:spacing w:after="0" w:line="240" w:lineRule="auto"/>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1</w:t>
      </w:r>
      <w:r w:rsidR="002C18AF" w:rsidRPr="00840760">
        <w:rPr>
          <w:rFonts w:ascii="Times New Roman" w:hAnsi="Times New Roman" w:cs="Times New Roman"/>
          <w:bCs/>
          <w:noProof/>
          <w:color w:val="000000"/>
          <w:sz w:val="24"/>
          <w:szCs w:val="24"/>
          <w:lang w:eastAsia="es-AR"/>
        </w:rPr>
        <w:t>- Confeccione un cuadro siguiendo este modelo. Aclaración: En la primera columna de Ciudadanía deden referirse a derechos políticos, civiles, económicos, sociales o culturales</w:t>
      </w:r>
    </w:p>
    <w:p w14:paraId="06987510" w14:textId="77777777" w:rsidR="002C18AF" w:rsidRPr="00840760" w:rsidRDefault="002C18AF" w:rsidP="002C18AF">
      <w:pPr>
        <w:tabs>
          <w:tab w:val="left" w:pos="3335"/>
        </w:tabs>
        <w:spacing w:after="0" w:line="240" w:lineRule="auto"/>
        <w:rPr>
          <w:rFonts w:ascii="Times New Roman" w:hAnsi="Times New Roman" w:cs="Times New Roman"/>
          <w:bCs/>
          <w:noProof/>
          <w:color w:val="000000"/>
          <w:sz w:val="24"/>
          <w:szCs w:val="24"/>
          <w:lang w:eastAsia="es-AR"/>
        </w:rPr>
      </w:pPr>
    </w:p>
    <w:tbl>
      <w:tblPr>
        <w:tblStyle w:val="Tablaconcuadrcula"/>
        <w:tblW w:w="0" w:type="auto"/>
        <w:tblLook w:val="04A0" w:firstRow="1" w:lastRow="0" w:firstColumn="1" w:lastColumn="0" w:noHBand="0" w:noVBand="1"/>
      </w:tblPr>
      <w:tblGrid>
        <w:gridCol w:w="1643"/>
        <w:gridCol w:w="1629"/>
        <w:gridCol w:w="2110"/>
        <w:gridCol w:w="2112"/>
        <w:gridCol w:w="2242"/>
      </w:tblGrid>
      <w:tr w:rsidR="002C18AF" w:rsidRPr="00840760" w14:paraId="72DAC2AA" w14:textId="77777777" w:rsidTr="00E209AC">
        <w:tc>
          <w:tcPr>
            <w:tcW w:w="3114" w:type="dxa"/>
            <w:gridSpan w:val="2"/>
          </w:tcPr>
          <w:p w14:paraId="21CF9FFC"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6513" w:type="dxa"/>
            <w:gridSpan w:val="3"/>
          </w:tcPr>
          <w:p w14:paraId="353950BA"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Ciudadanía</w:t>
            </w:r>
          </w:p>
        </w:tc>
      </w:tr>
      <w:tr w:rsidR="002C18AF" w:rsidRPr="00840760" w14:paraId="6C074F03" w14:textId="77777777" w:rsidTr="00E209AC">
        <w:tc>
          <w:tcPr>
            <w:tcW w:w="1562" w:type="dxa"/>
          </w:tcPr>
          <w:p w14:paraId="4D6ADE75"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Tipos de democracia</w:t>
            </w:r>
          </w:p>
        </w:tc>
        <w:tc>
          <w:tcPr>
            <w:tcW w:w="1552" w:type="dxa"/>
          </w:tcPr>
          <w:p w14:paraId="17E4FB29"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Características</w:t>
            </w:r>
          </w:p>
        </w:tc>
        <w:tc>
          <w:tcPr>
            <w:tcW w:w="2126" w:type="dxa"/>
          </w:tcPr>
          <w:p w14:paraId="46840067"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¿Qué derechos se respetan o se consideran prioritarios?</w:t>
            </w:r>
          </w:p>
        </w:tc>
        <w:tc>
          <w:tcPr>
            <w:tcW w:w="2126" w:type="dxa"/>
          </w:tcPr>
          <w:p w14:paraId="51104536"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¿Hay participación de los ciudadanos? </w:t>
            </w:r>
          </w:p>
          <w:p w14:paraId="783C01A1"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¿Por qué?</w:t>
            </w:r>
          </w:p>
        </w:tc>
        <w:tc>
          <w:tcPr>
            <w:tcW w:w="2261" w:type="dxa"/>
          </w:tcPr>
          <w:p w14:paraId="31177599"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¿Todos los ciudadanos se sienten parte de la comunidad?</w:t>
            </w:r>
          </w:p>
        </w:tc>
      </w:tr>
      <w:tr w:rsidR="002C18AF" w:rsidRPr="00840760" w14:paraId="5CB340AE" w14:textId="77777777" w:rsidTr="00E209AC">
        <w:tc>
          <w:tcPr>
            <w:tcW w:w="1562" w:type="dxa"/>
          </w:tcPr>
          <w:p w14:paraId="6F6F1D86"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Directa</w:t>
            </w:r>
          </w:p>
        </w:tc>
        <w:tc>
          <w:tcPr>
            <w:tcW w:w="1552" w:type="dxa"/>
          </w:tcPr>
          <w:p w14:paraId="14CC8C34"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14:paraId="062B5760" w14:textId="517E9BA0" w:rsidR="00D06709" w:rsidRPr="00840760" w:rsidRDefault="00D06709" w:rsidP="00702074">
            <w:pPr>
              <w:tabs>
                <w:tab w:val="left" w:pos="3335"/>
              </w:tabs>
              <w:rPr>
                <w:rFonts w:ascii="Times New Roman" w:hAnsi="Times New Roman" w:cs="Times New Roman"/>
                <w:bCs/>
                <w:noProof/>
                <w:color w:val="000000"/>
                <w:sz w:val="24"/>
                <w:szCs w:val="24"/>
                <w:lang w:eastAsia="es-AR"/>
              </w:rPr>
            </w:pPr>
          </w:p>
        </w:tc>
        <w:tc>
          <w:tcPr>
            <w:tcW w:w="2126" w:type="dxa"/>
          </w:tcPr>
          <w:p w14:paraId="47C39EF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36B75B0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332CE754"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14:paraId="2C8B4853" w14:textId="77777777" w:rsidTr="00E209AC">
        <w:tc>
          <w:tcPr>
            <w:tcW w:w="1562" w:type="dxa"/>
          </w:tcPr>
          <w:p w14:paraId="63C531C5"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Representativa</w:t>
            </w:r>
          </w:p>
        </w:tc>
        <w:tc>
          <w:tcPr>
            <w:tcW w:w="1552" w:type="dxa"/>
          </w:tcPr>
          <w:p w14:paraId="1F133540" w14:textId="0A8FBA53" w:rsidR="002C18AF" w:rsidRDefault="002C18AF" w:rsidP="00E209AC">
            <w:pPr>
              <w:tabs>
                <w:tab w:val="left" w:pos="3335"/>
              </w:tabs>
              <w:jc w:val="center"/>
              <w:rPr>
                <w:rFonts w:ascii="Times New Roman" w:hAnsi="Times New Roman" w:cs="Times New Roman"/>
                <w:bCs/>
                <w:noProof/>
                <w:color w:val="000000"/>
                <w:sz w:val="24"/>
                <w:szCs w:val="24"/>
                <w:lang w:eastAsia="es-AR"/>
              </w:rPr>
            </w:pPr>
          </w:p>
          <w:p w14:paraId="3EEE9431" w14:textId="77777777" w:rsidR="002C18AF" w:rsidRPr="00840760" w:rsidRDefault="002C18AF" w:rsidP="00702074">
            <w:pPr>
              <w:tabs>
                <w:tab w:val="left" w:pos="3335"/>
              </w:tabs>
              <w:rPr>
                <w:rFonts w:ascii="Times New Roman" w:hAnsi="Times New Roman" w:cs="Times New Roman"/>
                <w:bCs/>
                <w:noProof/>
                <w:color w:val="000000"/>
                <w:sz w:val="24"/>
                <w:szCs w:val="24"/>
                <w:lang w:eastAsia="es-AR"/>
              </w:rPr>
            </w:pPr>
          </w:p>
        </w:tc>
        <w:tc>
          <w:tcPr>
            <w:tcW w:w="2126" w:type="dxa"/>
          </w:tcPr>
          <w:p w14:paraId="61B801A0"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6B23518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44FCAD25"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14:paraId="52F6B028" w14:textId="77777777" w:rsidTr="00E209AC">
        <w:tc>
          <w:tcPr>
            <w:tcW w:w="1562" w:type="dxa"/>
          </w:tcPr>
          <w:p w14:paraId="7662507F"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Formal</w:t>
            </w:r>
          </w:p>
        </w:tc>
        <w:tc>
          <w:tcPr>
            <w:tcW w:w="1552" w:type="dxa"/>
          </w:tcPr>
          <w:p w14:paraId="34B708C1" w14:textId="5E63FEFA" w:rsidR="002C18AF" w:rsidRDefault="002C18AF" w:rsidP="00E209AC">
            <w:pPr>
              <w:tabs>
                <w:tab w:val="left" w:pos="3335"/>
              </w:tabs>
              <w:jc w:val="center"/>
              <w:rPr>
                <w:rFonts w:ascii="Times New Roman" w:hAnsi="Times New Roman" w:cs="Times New Roman"/>
                <w:bCs/>
                <w:noProof/>
                <w:color w:val="000000"/>
                <w:sz w:val="24"/>
                <w:szCs w:val="24"/>
                <w:lang w:eastAsia="es-AR"/>
              </w:rPr>
            </w:pPr>
          </w:p>
          <w:p w14:paraId="6CD7AE40" w14:textId="77777777" w:rsidR="002C18AF" w:rsidRPr="00840760" w:rsidRDefault="002C18AF" w:rsidP="00702074">
            <w:pPr>
              <w:tabs>
                <w:tab w:val="left" w:pos="3335"/>
              </w:tabs>
              <w:rPr>
                <w:rFonts w:ascii="Times New Roman" w:hAnsi="Times New Roman" w:cs="Times New Roman"/>
                <w:bCs/>
                <w:noProof/>
                <w:color w:val="000000"/>
                <w:sz w:val="24"/>
                <w:szCs w:val="24"/>
                <w:lang w:eastAsia="es-AR"/>
              </w:rPr>
            </w:pPr>
          </w:p>
        </w:tc>
        <w:tc>
          <w:tcPr>
            <w:tcW w:w="2126" w:type="dxa"/>
          </w:tcPr>
          <w:p w14:paraId="2944BACC"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4CBEED2A"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539D41EB"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14:paraId="2886B1D7" w14:textId="77777777" w:rsidTr="00E209AC">
        <w:tc>
          <w:tcPr>
            <w:tcW w:w="1562" w:type="dxa"/>
          </w:tcPr>
          <w:p w14:paraId="5CD0DBED"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Sustantiva</w:t>
            </w:r>
          </w:p>
        </w:tc>
        <w:tc>
          <w:tcPr>
            <w:tcW w:w="1552" w:type="dxa"/>
          </w:tcPr>
          <w:p w14:paraId="5391F46E" w14:textId="65A33F93" w:rsidR="002C18AF" w:rsidRDefault="002C18AF" w:rsidP="00E209AC">
            <w:pPr>
              <w:tabs>
                <w:tab w:val="left" w:pos="3335"/>
              </w:tabs>
              <w:jc w:val="center"/>
              <w:rPr>
                <w:rFonts w:ascii="Times New Roman" w:hAnsi="Times New Roman" w:cs="Times New Roman"/>
                <w:bCs/>
                <w:noProof/>
                <w:color w:val="000000"/>
                <w:sz w:val="24"/>
                <w:szCs w:val="24"/>
                <w:lang w:eastAsia="es-AR"/>
              </w:rPr>
            </w:pPr>
          </w:p>
          <w:p w14:paraId="215AF7EE" w14:textId="77777777" w:rsidR="002C18AF" w:rsidRPr="00840760" w:rsidRDefault="002C18AF" w:rsidP="00702074">
            <w:pPr>
              <w:tabs>
                <w:tab w:val="left" w:pos="3335"/>
              </w:tabs>
              <w:rPr>
                <w:rFonts w:ascii="Times New Roman" w:hAnsi="Times New Roman" w:cs="Times New Roman"/>
                <w:bCs/>
                <w:noProof/>
                <w:color w:val="000000"/>
                <w:sz w:val="24"/>
                <w:szCs w:val="24"/>
                <w:lang w:eastAsia="es-AR"/>
              </w:rPr>
            </w:pPr>
          </w:p>
        </w:tc>
        <w:tc>
          <w:tcPr>
            <w:tcW w:w="2126" w:type="dxa"/>
          </w:tcPr>
          <w:p w14:paraId="39E62261"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4CC1B090"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3D9F6F89"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14:paraId="32C733FE" w14:textId="77777777" w:rsidTr="00E209AC">
        <w:tc>
          <w:tcPr>
            <w:tcW w:w="1562" w:type="dxa"/>
          </w:tcPr>
          <w:p w14:paraId="52613B21"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Delegativa</w:t>
            </w:r>
          </w:p>
        </w:tc>
        <w:tc>
          <w:tcPr>
            <w:tcW w:w="1552" w:type="dxa"/>
          </w:tcPr>
          <w:p w14:paraId="77263967" w14:textId="7858AA5F" w:rsidR="002C18AF" w:rsidRDefault="002C18AF" w:rsidP="00E209AC">
            <w:pPr>
              <w:tabs>
                <w:tab w:val="left" w:pos="3335"/>
              </w:tabs>
              <w:jc w:val="center"/>
              <w:rPr>
                <w:rFonts w:ascii="Times New Roman" w:hAnsi="Times New Roman" w:cs="Times New Roman"/>
                <w:bCs/>
                <w:noProof/>
                <w:color w:val="000000"/>
                <w:sz w:val="24"/>
                <w:szCs w:val="24"/>
                <w:lang w:eastAsia="es-AR"/>
              </w:rPr>
            </w:pPr>
          </w:p>
          <w:p w14:paraId="10750B26" w14:textId="77777777" w:rsidR="002C18AF" w:rsidRPr="00840760" w:rsidRDefault="002C18AF" w:rsidP="00702074">
            <w:pPr>
              <w:tabs>
                <w:tab w:val="left" w:pos="3335"/>
              </w:tabs>
              <w:rPr>
                <w:rFonts w:ascii="Times New Roman" w:hAnsi="Times New Roman" w:cs="Times New Roman"/>
                <w:bCs/>
                <w:noProof/>
                <w:color w:val="000000"/>
                <w:sz w:val="24"/>
                <w:szCs w:val="24"/>
                <w:lang w:eastAsia="es-AR"/>
              </w:rPr>
            </w:pPr>
          </w:p>
        </w:tc>
        <w:tc>
          <w:tcPr>
            <w:tcW w:w="2126" w:type="dxa"/>
          </w:tcPr>
          <w:p w14:paraId="7539657A"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35F6EDC3"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5D0C0FC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bl>
    <w:p w14:paraId="1F226F2B" w14:textId="77777777" w:rsidR="002C18AF" w:rsidRPr="00840760" w:rsidRDefault="002C18AF" w:rsidP="002C18AF">
      <w:pPr>
        <w:tabs>
          <w:tab w:val="left" w:pos="3335"/>
        </w:tabs>
        <w:spacing w:after="0" w:line="240" w:lineRule="auto"/>
        <w:rPr>
          <w:rFonts w:ascii="Times New Roman" w:hAnsi="Times New Roman" w:cs="Times New Roman"/>
          <w:bCs/>
          <w:noProof/>
          <w:color w:val="000000"/>
          <w:sz w:val="24"/>
          <w:szCs w:val="24"/>
          <w:lang w:eastAsia="es-AR"/>
        </w:rPr>
      </w:pPr>
    </w:p>
    <w:p w14:paraId="070F7A93" w14:textId="1085D895" w:rsidR="002C18AF" w:rsidRDefault="00475166" w:rsidP="00702074">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2-</w:t>
      </w:r>
      <w:r w:rsidR="002C18AF" w:rsidRPr="00840760">
        <w:rPr>
          <w:rFonts w:ascii="Times New Roman" w:hAnsi="Times New Roman" w:cs="Times New Roman"/>
          <w:bCs/>
          <w:noProof/>
          <w:color w:val="000000"/>
          <w:sz w:val="24"/>
          <w:szCs w:val="24"/>
          <w:lang w:eastAsia="es-AR"/>
        </w:rPr>
        <w:t xml:space="preserve"> </w:t>
      </w:r>
      <w:r w:rsidR="00702074">
        <w:rPr>
          <w:rFonts w:ascii="Times New Roman" w:hAnsi="Times New Roman" w:cs="Times New Roman"/>
          <w:bCs/>
          <w:noProof/>
          <w:color w:val="000000"/>
          <w:sz w:val="24"/>
          <w:szCs w:val="24"/>
          <w:lang w:eastAsia="es-AR"/>
        </w:rPr>
        <w:t>Busque artículos periodísticos, por lo menos tres, que ilustren algunos de estos tipos de democracia</w:t>
      </w:r>
    </w:p>
    <w:p w14:paraId="77DE047C" w14:textId="77777777" w:rsidR="00840760" w:rsidRDefault="00840760" w:rsidP="00702074">
      <w:pPr>
        <w:tabs>
          <w:tab w:val="left" w:pos="3335"/>
        </w:tabs>
        <w:spacing w:after="0" w:line="240" w:lineRule="auto"/>
        <w:jc w:val="both"/>
        <w:rPr>
          <w:rFonts w:ascii="Times New Roman" w:hAnsi="Times New Roman" w:cs="Times New Roman"/>
          <w:bCs/>
          <w:noProof/>
          <w:color w:val="000000"/>
          <w:sz w:val="24"/>
          <w:szCs w:val="24"/>
          <w:lang w:eastAsia="es-AR"/>
        </w:rPr>
      </w:pPr>
    </w:p>
    <w:p w14:paraId="4FD928AB" w14:textId="5B197E2C" w:rsidR="002C18AF" w:rsidRDefault="00840760" w:rsidP="00702074">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w:t>
      </w:r>
      <w:r w:rsidR="002C18AF" w:rsidRPr="00840760">
        <w:rPr>
          <w:rFonts w:ascii="Times New Roman" w:hAnsi="Times New Roman" w:cs="Times New Roman"/>
          <w:sz w:val="24"/>
          <w:szCs w:val="24"/>
        </w:rPr>
        <w:t>- ¿Qué opinión tienen sobre la democracia argentina? ¿Qué debilidades y/o fortalezas creen que tiene? Conversen entre ustedes y elaboren luego una conclusión</w:t>
      </w:r>
    </w:p>
    <w:p w14:paraId="7C0A3D37" w14:textId="2FDB6204" w:rsidR="00837CA1" w:rsidRDefault="00837CA1" w:rsidP="00702074">
      <w:pPr>
        <w:spacing w:after="0" w:line="240" w:lineRule="auto"/>
        <w:jc w:val="both"/>
        <w:rPr>
          <w:rFonts w:ascii="Times New Roman" w:hAnsi="Times New Roman" w:cs="Times New Roman"/>
          <w:sz w:val="24"/>
          <w:szCs w:val="24"/>
        </w:rPr>
      </w:pPr>
    </w:p>
    <w:p w14:paraId="0E4BF0D3" w14:textId="135CE300" w:rsidR="00837CA1" w:rsidRDefault="00837CA1" w:rsidP="007020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Observe la siguiente viñeta: ¿Por qué cree que Mafalda se ríe? ¿Está de acuerdo con ella?</w:t>
      </w:r>
    </w:p>
    <w:p w14:paraId="1F338DFF" w14:textId="77777777" w:rsidR="00160415" w:rsidRPr="00840760" w:rsidRDefault="00160415" w:rsidP="00702074">
      <w:pPr>
        <w:spacing w:after="0" w:line="240" w:lineRule="auto"/>
        <w:jc w:val="both"/>
        <w:rPr>
          <w:rFonts w:ascii="Times New Roman" w:hAnsi="Times New Roman" w:cs="Times New Roman"/>
          <w:sz w:val="24"/>
          <w:szCs w:val="24"/>
        </w:rPr>
      </w:pPr>
    </w:p>
    <w:p w14:paraId="58FA0362" w14:textId="30C53D3A" w:rsidR="0062734A" w:rsidRDefault="00160415" w:rsidP="00837CA1">
      <w:pPr>
        <w:tabs>
          <w:tab w:val="left" w:pos="3335"/>
        </w:tabs>
        <w:spacing w:after="0" w:line="240" w:lineRule="auto"/>
        <w:jc w:val="center"/>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lastRenderedPageBreak/>
        <w:drawing>
          <wp:inline distT="0" distB="0" distL="0" distR="0" wp14:anchorId="2BBA50BC" wp14:editId="28DA4BE0">
            <wp:extent cx="4828740" cy="4536374"/>
            <wp:effectExtent l="0" t="0" r="0" b="0"/>
            <wp:docPr id="1229624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217" cy="4563126"/>
                    </a:xfrm>
                    <a:prstGeom prst="rect">
                      <a:avLst/>
                    </a:prstGeom>
                    <a:noFill/>
                  </pic:spPr>
                </pic:pic>
              </a:graphicData>
            </a:graphic>
          </wp:inline>
        </w:drawing>
      </w:r>
    </w:p>
    <w:p w14:paraId="0F5B9FE2" w14:textId="77777777" w:rsidR="00160415" w:rsidRDefault="00192BE0" w:rsidP="00192BE0">
      <w:pPr>
        <w:tabs>
          <w:tab w:val="left" w:pos="0"/>
        </w:tabs>
        <w:spacing w:after="0" w:line="240" w:lineRule="auto"/>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p>
    <w:p w14:paraId="3B0E5D29" w14:textId="6ACBDC02" w:rsidR="002C18AF" w:rsidRPr="00840760" w:rsidRDefault="00160415" w:rsidP="00160415">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002C18AF" w:rsidRPr="00840760">
        <w:rPr>
          <w:rFonts w:ascii="Times New Roman" w:hAnsi="Times New Roman" w:cs="Times New Roman"/>
          <w:b/>
          <w:bCs/>
          <w:noProof/>
          <w:color w:val="000000"/>
          <w:sz w:val="24"/>
          <w:szCs w:val="24"/>
          <w:lang w:eastAsia="es-AR"/>
        </w:rPr>
        <w:t>LA CIUDADANÍA</w:t>
      </w:r>
    </w:p>
    <w:p w14:paraId="1B85CD92" w14:textId="77777777" w:rsidR="002C18AF" w:rsidRPr="00840760" w:rsidRDefault="002C18AF" w:rsidP="00160415">
      <w:pPr>
        <w:spacing w:after="0" w:line="240" w:lineRule="auto"/>
        <w:jc w:val="both"/>
        <w:rPr>
          <w:rFonts w:ascii="Times New Roman" w:hAnsi="Times New Roman" w:cs="Times New Roman"/>
          <w:b/>
          <w:sz w:val="24"/>
          <w:szCs w:val="24"/>
        </w:rPr>
      </w:pPr>
      <w:r w:rsidRPr="00840760">
        <w:rPr>
          <w:rFonts w:ascii="Times New Roman" w:hAnsi="Times New Roman" w:cs="Times New Roman"/>
          <w:b/>
          <w:sz w:val="24"/>
          <w:szCs w:val="24"/>
        </w:rPr>
        <w:t>¿Qué es la Ciudadanía?</w:t>
      </w:r>
    </w:p>
    <w:p w14:paraId="772C1C6C" w14:textId="77777777" w:rsidR="002C18AF" w:rsidRPr="00840760" w:rsidRDefault="002C18AF" w:rsidP="00160415">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ciudadanía es el vínculo básico del individuo con el Estado. Sin embargo, el concepto de ciudadanía es previo al surgimiento de los Estados modernos y ha existido en relación con formas estatales y gubernamentales muy diferentes de las actuales. Por este motivo, la ciudadanía excede esa relación con el Estado y ha comprendido también el lazo entre el individuo y la sociedad. Desde esta perspectiva, cada ciudadano forma parte del gobierno de la sociedad, participa en los debates que preocupan al conjunto, reconoce reglas y costumbres compartidas.</w:t>
      </w:r>
    </w:p>
    <w:p w14:paraId="724B58E3" w14:textId="77777777" w:rsidR="002C18AF" w:rsidRPr="00840760" w:rsidRDefault="002C18AF" w:rsidP="00160415">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ciudadanía implica un conjunto de derechos y obligaciones para los miembros de una sociedad. Los derechos expresan lo que cada ciudadano puede expresar de la sociedad y, a su vez, lo que el Estado se compromete a ofrecerles, garantizarles o permitirles. Las obligaciones, por su parte, reúnen las actitudes y las tareas que la sociedad y el Estado esperan de cada ciudadano. Esos derechos y obligaciones pueden cumplirse de manera variada, por lo que se pueden observar mejores y peores modos de ejercer la ciudadanía, ya sea cumpliendo las responsabilidades propias, o exigiendo que el Estado y los demás ciudadanos cumplan las suyas. Esta cualidad de la ciudadanía puede favorecer o dificultar el desarrollo de las instituciones del Estado y de la actividad política de una sociedad. Por eso mismo, la ciudadanía es una construcción permanente y dinámica, y atraviesa procesos de transformación a lo largo del tiempo.</w:t>
      </w:r>
    </w:p>
    <w:p w14:paraId="4F9DEDD5" w14:textId="77777777" w:rsidR="002C18AF" w:rsidRPr="00840760" w:rsidRDefault="002C18AF" w:rsidP="002C18AF">
      <w:pPr>
        <w:spacing w:after="0" w:line="240" w:lineRule="auto"/>
        <w:ind w:firstLine="708"/>
        <w:jc w:val="both"/>
        <w:rPr>
          <w:rFonts w:ascii="Times New Roman" w:hAnsi="Times New Roman" w:cs="Times New Roman"/>
          <w:sz w:val="24"/>
          <w:szCs w:val="24"/>
        </w:rPr>
      </w:pPr>
    </w:p>
    <w:p w14:paraId="78B9D779" w14:textId="77777777"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Ciudadanía y nacionalidad</w:t>
      </w:r>
    </w:p>
    <w:p w14:paraId="0C8C27A9"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la actualidad, tener un documento de nacionalidad o carta de ciudadanía marca la pertenencia a un Estado-nación determinado, como consecuencia de haber nacido en su territorio, tener cierta edad, cumplir ciertos requisitos de permanencia o ser descendiente de otros ciudadanos, entre otros.</w:t>
      </w:r>
    </w:p>
    <w:p w14:paraId="77DA24AE"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lastRenderedPageBreak/>
        <w:t>La ciudadanía y la nacionalidad muchas veces se usan como sinónimos. Sin embargo, la nacionalidad establece un vínculo legal entre una persona con el Estado-nación mientras que la noción de ciudadanía tiene un carácter mucho más amplio. La nacionalidad que es reconocida al nacer da cuenta de la ubicación y de una serie de derechos y deberes de cada individuo con su Estado que son también necesarios para el ejercicio de la ciudadanía. En este caso las categorías de nacionalidad y ciudadanía son equivalentes, sin embargo, la condición de ciudadanía excede a los Estados-nación, por ejemplo, en regiones integradas como la Unión Europea.</w:t>
      </w:r>
    </w:p>
    <w:p w14:paraId="06BE2073"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general existen dos principios que se emplean para reconocer la nacionalidad a una persona y otorgarle el derecho de ciudadanía.</w:t>
      </w:r>
    </w:p>
    <w:p w14:paraId="46EF8B5B"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*El derecho de suelo implica que todas las personas que nacen en el territorio de un país tienen derecho a la ciudadanía de ese país.</w:t>
      </w:r>
    </w:p>
    <w:p w14:paraId="6EC20902"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*El derecho de sangre otorga la ciudadanía a los hijos de padres que son ciudadanos de un Estado, con independencia del territorio en el que se haya producido su nacimiento</w:t>
      </w:r>
    </w:p>
    <w:p w14:paraId="24E08199"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mayoría de los países establece la ciudadanía sobre una mezcla entre estos dos principios y el derecho internacional reconoce la posibilidad de cambiar de ciudadanía o de poseer más de una en forma simultánea</w:t>
      </w:r>
    </w:p>
    <w:p w14:paraId="53D88566" w14:textId="77777777" w:rsidR="002C18AF" w:rsidRPr="00840760" w:rsidRDefault="002C18AF" w:rsidP="002C18AF">
      <w:pPr>
        <w:spacing w:after="0" w:line="240" w:lineRule="auto"/>
        <w:jc w:val="both"/>
        <w:rPr>
          <w:rFonts w:ascii="Times New Roman" w:hAnsi="Times New Roman" w:cs="Times New Roman"/>
          <w:sz w:val="24"/>
          <w:szCs w:val="24"/>
        </w:rPr>
      </w:pPr>
    </w:p>
    <w:p w14:paraId="34828A73" w14:textId="77777777" w:rsidR="002C18AF" w:rsidRPr="00840760" w:rsidRDefault="002C18AF" w:rsidP="002C18AF">
      <w:pPr>
        <w:spacing w:after="0" w:line="240" w:lineRule="auto"/>
        <w:jc w:val="both"/>
        <w:rPr>
          <w:rFonts w:ascii="Times New Roman" w:hAnsi="Times New Roman" w:cs="Times New Roman"/>
          <w:b/>
          <w:sz w:val="24"/>
          <w:szCs w:val="24"/>
        </w:rPr>
      </w:pPr>
      <w:r w:rsidRPr="00840760">
        <w:rPr>
          <w:rFonts w:ascii="Times New Roman" w:hAnsi="Times New Roman" w:cs="Times New Roman"/>
          <w:sz w:val="24"/>
          <w:szCs w:val="24"/>
        </w:rPr>
        <w:tab/>
      </w:r>
      <w:r w:rsidRPr="00840760">
        <w:rPr>
          <w:rFonts w:ascii="Times New Roman" w:hAnsi="Times New Roman" w:cs="Times New Roman"/>
          <w:b/>
          <w:sz w:val="24"/>
          <w:szCs w:val="24"/>
        </w:rPr>
        <w:t xml:space="preserve">Las dimensiones de la ciudadanía </w:t>
      </w:r>
    </w:p>
    <w:p w14:paraId="0F0622F1"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b/>
          <w:sz w:val="24"/>
          <w:szCs w:val="24"/>
        </w:rPr>
        <w:tab/>
      </w:r>
      <w:r w:rsidRPr="00840760">
        <w:rPr>
          <w:rFonts w:ascii="Times New Roman" w:hAnsi="Times New Roman" w:cs="Times New Roman"/>
          <w:sz w:val="24"/>
          <w:szCs w:val="24"/>
        </w:rPr>
        <w:t>El sociólogo inglés Thomas Marshall divide en concepto de ciudadanía en tres dimensiones.</w:t>
      </w:r>
    </w:p>
    <w:p w14:paraId="79771DC3"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dimensión civil comprende aquellos derechos que son necesarios para ejercer la libertad individual, como la libertad de expresión, de profesar una religión, de trabajar, de tener una propiedad. Estos derechos están garantizados y pueden defenderse frente al ataque que pudieran sufrir de otras personas y del Estado.</w:t>
      </w:r>
    </w:p>
    <w:p w14:paraId="69BDB41A"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dimensión política alude al derecho a participar en el ejercicio del poder político, ya sea como elector o como elegido. El Estado debe garantizar estos derechos, por ejemplo, eliminando trabas que pudieran oponerse a su ejercicio, como la violencia política o la carencia de autonomía para decidir.</w:t>
      </w:r>
    </w:p>
    <w:p w14:paraId="2DB349CD"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dimensión social comprende el goce de derechos que deben ser provistos por el Estado, como la salud, la educación, los ingresos mínimos y la seguridad social. El Estado debe llevar a cabo distintas acciones para que esos derechos sean efectivos y generar políticas para que sean ampliados.</w:t>
      </w:r>
    </w:p>
    <w:p w14:paraId="5222F6B8" w14:textId="77777777" w:rsidR="002C18AF" w:rsidRPr="00840760" w:rsidRDefault="002C18AF" w:rsidP="002C18AF">
      <w:pPr>
        <w:spacing w:after="0" w:line="240" w:lineRule="auto"/>
        <w:jc w:val="both"/>
        <w:rPr>
          <w:rFonts w:ascii="Times New Roman" w:hAnsi="Times New Roman" w:cs="Times New Roman"/>
          <w:sz w:val="24"/>
          <w:szCs w:val="24"/>
        </w:rPr>
      </w:pPr>
    </w:p>
    <w:p w14:paraId="4EA1FC3F" w14:textId="77777777"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Aspectos de la ciudadanía</w:t>
      </w:r>
    </w:p>
    <w:p w14:paraId="3756E7F6"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a) Ciudadanía formal: </w:t>
      </w:r>
      <w:r w:rsidRPr="00840760">
        <w:rPr>
          <w:rFonts w:ascii="Times New Roman" w:hAnsi="Times New Roman" w:cs="Times New Roman"/>
          <w:sz w:val="24"/>
          <w:szCs w:val="24"/>
        </w:rPr>
        <w:t>Este aspecto se refiere a una condición legal, es decir, poseer la nacionalidad, ya que dicho reconocimiento es el primer derecho de la ciudadanía. Muchos de los conflictos actuales en torno a la ciudadanía formal ocurren debido a las migraciones de países en peores condiciones socioeconómicas hacia otros que presentan alguna ventaja relativa, ya sea porque hay más posibilidades de trabajo o porque el tipo de cambio favorece el envío de remesas de dinero al país en el que reside la familia. Estas migraciones generaron un debate en torno a los criterios por los cuales se obtiene la ciudadanía y también la relación entre ciudadanía y residencia.</w:t>
      </w:r>
    </w:p>
    <w:p w14:paraId="1C0D9180"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la actualidad, la doble ciudadanía es un fenómeno que está en expansión. La doble ciudadanía requiere acuerdos entre los Estados y es una alternativa viable para muchas personas que de hecho tienen sus vidas, historias, afectos y trabajo repartidos entre distintas naciones.</w:t>
      </w:r>
    </w:p>
    <w:p w14:paraId="4F9399C4"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b) Ciudadanía sustantiva: </w:t>
      </w:r>
      <w:r w:rsidRPr="00840760">
        <w:rPr>
          <w:rFonts w:ascii="Times New Roman" w:hAnsi="Times New Roman" w:cs="Times New Roman"/>
          <w:sz w:val="24"/>
          <w:szCs w:val="24"/>
        </w:rPr>
        <w:t>Este aspecto implica cierta participación en los asuntos del gobierno, es decir, está estipulado formalmente quiénes pueden ser elegidos y quiénes pueden elegir y en ambos casos se requiere la ciudadanía.</w:t>
      </w:r>
    </w:p>
    <w:p w14:paraId="6C7ECBDE"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c) Ciudadanía asistida: </w:t>
      </w:r>
      <w:r w:rsidRPr="00840760">
        <w:rPr>
          <w:rFonts w:ascii="Times New Roman" w:hAnsi="Times New Roman" w:cs="Times New Roman"/>
          <w:sz w:val="24"/>
          <w:szCs w:val="24"/>
        </w:rPr>
        <w:t xml:space="preserve">Comprende aquellas situaciones en las cuales la desigualdad social es vista como un problema a resolver, que requiere políticas sociales que satisfagan necesidades básicas, pero sin alterar la redistribución de los recursos económicos. Estas políticas no contribuyen a construir una ciudadanía activa, sino que, en general, pretenden desarticular toda demanda que exceda el reclamo de mayor asistencia. Así, el asistido es percibido y muchas veces se percibe a sí mismo como </w:t>
      </w:r>
      <w:r w:rsidRPr="00840760">
        <w:rPr>
          <w:rFonts w:ascii="Times New Roman" w:hAnsi="Times New Roman" w:cs="Times New Roman"/>
          <w:sz w:val="24"/>
          <w:szCs w:val="24"/>
        </w:rPr>
        <w:lastRenderedPageBreak/>
        <w:t>alguien que no recibe una prestación porque tenga derecho a ella, sino porque alguien ha decidido concedérsela y depende de esa voluntad para mantenerla, mientras que su voz no es tenida en cuenta para establecer lo que necesita.</w:t>
      </w:r>
    </w:p>
    <w:p w14:paraId="575FF16B"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d) Ciudadanía emancipada: </w:t>
      </w:r>
      <w:r w:rsidRPr="00840760">
        <w:rPr>
          <w:rFonts w:ascii="Times New Roman" w:hAnsi="Times New Roman" w:cs="Times New Roman"/>
          <w:sz w:val="24"/>
          <w:szCs w:val="24"/>
        </w:rPr>
        <w:t>Supone políticas sociales inclusivas que redistribuyan fuertemente los recursos económicos. De este modo, se generan las condiciones necesarias para que aquellos que han sido menos beneficiados en la distribución previa de bienes económicos, sociales y culturales sean percibidos y se perciban como portadores de derechos que pueden exigir su cumplimiento. Cada ciudadano participa en la definición de sus intereses y las estrategias que se implementarán para satisfacer sus demandas.</w:t>
      </w:r>
    </w:p>
    <w:p w14:paraId="16BD73C2"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e) Ciudadanía de baja intensidad: </w:t>
      </w:r>
      <w:r w:rsidRPr="00840760">
        <w:rPr>
          <w:rFonts w:ascii="Times New Roman" w:hAnsi="Times New Roman" w:cs="Times New Roman"/>
          <w:sz w:val="24"/>
          <w:szCs w:val="24"/>
        </w:rPr>
        <w:t>Alude a las contradicciones producidas por el incumplimiento de algunos derechos para ciertos sectores de la población. Por ejemplo, cuando una persona es maltratada por la policía, cuando no se respeta el derecho de toda persona a su legítima defensa ante la denuncia de un delito, si no se puede ejercer el voto libremente. Estos casos ponen en cuestión la ciudadanía como valor universal e igualitario.</w:t>
      </w:r>
    </w:p>
    <w:p w14:paraId="7D0EA3CD"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f) Ciudadanía activa: </w:t>
      </w:r>
      <w:r w:rsidRPr="00840760">
        <w:rPr>
          <w:rFonts w:ascii="Times New Roman" w:hAnsi="Times New Roman" w:cs="Times New Roman"/>
          <w:sz w:val="24"/>
          <w:szCs w:val="24"/>
        </w:rPr>
        <w:t>El activismo que la ciudadanía democrática requiere supone que los ciudadanos deben participar de las decisiones políticas a través de la propuesta, el debate argumentativo, la lucha, el compromiso, la vigilancia y el acompañamiento. Al contrario, la ciudadanía pasiva, indiferente o descomprometida se apoya en la idea de que “las cosas son como son” y “es lo que hay”. Por lo tanto, muy poco o nada se puede hacer para cambiarlo. Cualquier intento de cambio demandaría una energía extraordinaria que no quedaría compensada por los magros resultados que se pudieran obtener. La ciudadanía activa puede desarrollarse a través de numerosas formas de participación, ya sea integrándose a partidos políticos o a organizaciones que respondan a sus intereses.</w:t>
      </w:r>
    </w:p>
    <w:p w14:paraId="35AEF6DE"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g) Ciudadanía activa crítica: </w:t>
      </w:r>
      <w:r w:rsidRPr="00840760">
        <w:rPr>
          <w:rFonts w:ascii="Times New Roman" w:hAnsi="Times New Roman" w:cs="Times New Roman"/>
          <w:sz w:val="24"/>
          <w:szCs w:val="24"/>
        </w:rPr>
        <w:t xml:space="preserve">Las prácticas ciudadanas activas son también críticas cuando entran en debate con otras posiciones, cuando están dispuestas a cambiar sus puntos de vista y acciones si algún argumento las persuade de que estaban equivocadas o de que hay otra alternativa para la acción u otra perspectiva mejor desde la que se puede reflexionar sobre un tema. No se considera ciudadanía crítica cuando se cuestiona todo lo que se hace sin proponer nada a cambio o sin hacerse responsable de hacer algo mejor. </w:t>
      </w:r>
    </w:p>
    <w:p w14:paraId="1441852F" w14:textId="77777777" w:rsidR="002C18AF" w:rsidRDefault="002C18AF" w:rsidP="002C18AF">
      <w:pPr>
        <w:spacing w:after="0" w:line="240" w:lineRule="auto"/>
        <w:jc w:val="both"/>
        <w:rPr>
          <w:rFonts w:ascii="Arial" w:hAnsi="Arial" w:cs="Arial"/>
          <w:sz w:val="24"/>
          <w:szCs w:val="24"/>
        </w:rPr>
      </w:pPr>
    </w:p>
    <w:p w14:paraId="309F0A15" w14:textId="77777777" w:rsidR="00475166"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 xml:space="preserve">ACTIVIDADES </w:t>
      </w:r>
    </w:p>
    <w:p w14:paraId="60528F55"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1- ¿Qué relación existe entre ciudadanía, Estado y sociedad? Utilice sus palabras</w:t>
      </w:r>
    </w:p>
    <w:p w14:paraId="5A51A99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09E2D28E" w14:textId="7B77A5DC" w:rsidR="002C18AF" w:rsidRDefault="002C18AF" w:rsidP="002C18AF">
      <w:pPr>
        <w:tabs>
          <w:tab w:val="left" w:pos="3335"/>
        </w:tabs>
        <w:spacing w:after="0" w:line="240" w:lineRule="auto"/>
        <w:jc w:val="both"/>
        <w:rPr>
          <w:rFonts w:ascii="Times New Roman" w:hAnsi="Times New Roman" w:cs="Times New Roman"/>
          <w:sz w:val="24"/>
          <w:szCs w:val="24"/>
        </w:rPr>
      </w:pPr>
      <w:r w:rsidRPr="00840760">
        <w:rPr>
          <w:rFonts w:ascii="Times New Roman" w:hAnsi="Times New Roman" w:cs="Times New Roman"/>
          <w:bCs/>
          <w:noProof/>
          <w:color w:val="000000"/>
          <w:sz w:val="24"/>
          <w:szCs w:val="24"/>
          <w:lang w:eastAsia="es-AR"/>
        </w:rPr>
        <w:t xml:space="preserve">2- </w:t>
      </w:r>
      <w:r w:rsidRPr="00840760">
        <w:rPr>
          <w:rFonts w:ascii="Times New Roman" w:hAnsi="Times New Roman" w:cs="Times New Roman"/>
          <w:sz w:val="24"/>
          <w:szCs w:val="24"/>
        </w:rPr>
        <w:t>Lea el siguiente artículo periodístico</w:t>
      </w:r>
    </w:p>
    <w:p w14:paraId="3822D6D8" w14:textId="77777777" w:rsidR="00702074" w:rsidRPr="00840760" w:rsidRDefault="00702074" w:rsidP="002C18AF">
      <w:pPr>
        <w:tabs>
          <w:tab w:val="left" w:pos="3335"/>
        </w:tabs>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9736"/>
      </w:tblGrid>
      <w:tr w:rsidR="002C18AF" w:rsidRPr="00651054" w14:paraId="10FD8B1D" w14:textId="77777777" w:rsidTr="00E209AC">
        <w:tc>
          <w:tcPr>
            <w:tcW w:w="9911" w:type="dxa"/>
          </w:tcPr>
          <w:p w14:paraId="5DB451DF" w14:textId="77777777" w:rsidR="002C18AF" w:rsidRPr="00840760" w:rsidRDefault="002C18AF" w:rsidP="00E209AC">
            <w:pPr>
              <w:pStyle w:val="Ttulo1"/>
              <w:spacing w:before="0"/>
              <w:jc w:val="both"/>
              <w:rPr>
                <w:rFonts w:ascii="Times New Roman" w:hAnsi="Times New Roman" w:cs="Times New Roman"/>
                <w:color w:val="auto"/>
                <w:sz w:val="22"/>
                <w:szCs w:val="22"/>
              </w:rPr>
            </w:pPr>
            <w:r w:rsidRPr="00840760">
              <w:rPr>
                <w:rFonts w:ascii="Times New Roman" w:hAnsi="Times New Roman" w:cs="Times New Roman"/>
                <w:color w:val="auto"/>
                <w:sz w:val="22"/>
                <w:szCs w:val="22"/>
              </w:rPr>
              <w:lastRenderedPageBreak/>
              <w:t>Participación ciudadana es transparencia institucional</w:t>
            </w:r>
          </w:p>
          <w:p w14:paraId="69B5D25E" w14:textId="77777777" w:rsidR="002C18AF" w:rsidRPr="00840760" w:rsidRDefault="002C18AF" w:rsidP="00E209AC">
            <w:pPr>
              <w:pStyle w:val="NormalWeb"/>
              <w:spacing w:before="0" w:beforeAutospacing="0" w:after="0" w:afterAutospacing="0"/>
              <w:jc w:val="both"/>
              <w:rPr>
                <w:sz w:val="22"/>
                <w:szCs w:val="22"/>
              </w:rPr>
            </w:pPr>
            <w:r w:rsidRPr="00840760">
              <w:rPr>
                <w:sz w:val="22"/>
                <w:szCs w:val="22"/>
              </w:rPr>
              <w:t xml:space="preserve">El índice anual de Percepción de la Corrupción elaborado por Transparencia Internacional (www.transparency.org) revela que la falta de control de la corrupción tiene un correlato directo con la disminución en la calidad de la democracia. Los países que tienen alta corrupción tienen también instituciones republicanas débiles, además de escasez de políticas públicas relacionadas con los derechos de los ciudadanos. </w:t>
            </w:r>
            <w:r w:rsidRPr="00840760">
              <w:rPr>
                <w:sz w:val="22"/>
                <w:szCs w:val="22"/>
                <w:shd w:val="clear" w:color="auto" w:fill="FFFFFF"/>
              </w:rPr>
              <w:t>Los estudios sobre corrupción indican que la misma ejerce una descomposición erosiva sobre cuatro ejes de un Estado: el político, el social, el económico y el ambiental.</w:t>
            </w:r>
          </w:p>
          <w:p w14:paraId="7F5451BC" w14:textId="77777777" w:rsidR="002C18AF" w:rsidRPr="00840760" w:rsidRDefault="002C18AF" w:rsidP="00E209AC">
            <w:pPr>
              <w:pStyle w:val="NormalWeb"/>
              <w:spacing w:before="0" w:beforeAutospacing="0" w:after="0" w:afterAutospacing="0"/>
              <w:jc w:val="both"/>
              <w:rPr>
                <w:sz w:val="22"/>
                <w:szCs w:val="22"/>
              </w:rPr>
            </w:pPr>
            <w:r w:rsidRPr="00840760">
              <w:rPr>
                <w:sz w:val="22"/>
                <w:szCs w:val="22"/>
              </w:rPr>
              <w:t xml:space="preserve">En el ranking de las naciones menos corruptas los representantes nórdicos se intercambian los primeros lugares del cuadro de honor. ¿Hay alguna relación con el grado de participación ciudadana? A comienzos de los años 70, especialmente Dinamarca y más tarde Suecia, fueron los primeros en explorar diferentes modelos participativos, caracterizados por una escucha activa al ciudadano. Inicialmente su propósito era recabar información y antecedentes para el diseño y trazado de nuevas zonas para construir viviendas, canales de comunicación terrestre, cuestiones referidas al tránsito y a los hábitos de movimiento de las ciudades. </w:t>
            </w:r>
          </w:p>
          <w:p w14:paraId="3BDD5425" w14:textId="77777777" w:rsidR="00120D6C" w:rsidRPr="00840760" w:rsidRDefault="00120D6C" w:rsidP="00120D6C">
            <w:pPr>
              <w:pStyle w:val="NormalWeb"/>
              <w:spacing w:before="0" w:beforeAutospacing="0" w:after="0" w:afterAutospacing="0"/>
              <w:jc w:val="both"/>
              <w:rPr>
                <w:sz w:val="22"/>
                <w:szCs w:val="22"/>
              </w:rPr>
            </w:pPr>
            <w:r w:rsidRPr="00840760">
              <w:rPr>
                <w:sz w:val="22"/>
                <w:szCs w:val="22"/>
              </w:rPr>
              <w:t>La participación del vecino es el involucramiento activo en aquellos procesos de toma de decisiones públicas con incidencia directa o indirecta en sus vidas y en la de sus pares. Es otorgar a las personas el derecho a participar en políticas públicas, planes, programas y acciones que los incluyen, a veces beneficia y en ocasiones afecta. Entender la participación como un derecho es brindar apertura, es dar acceso a la información para asegurar la transparencia; es, en definitiva, el fortalecimiento de la sociedad civil.</w:t>
            </w:r>
          </w:p>
          <w:p w14:paraId="34F1D4E7" w14:textId="77777777" w:rsidR="00120D6C" w:rsidRPr="00840760" w:rsidRDefault="00120D6C" w:rsidP="00120D6C">
            <w:pPr>
              <w:pStyle w:val="NormalWeb"/>
              <w:spacing w:before="0" w:beforeAutospacing="0" w:after="0" w:afterAutospacing="0"/>
              <w:jc w:val="both"/>
              <w:rPr>
                <w:sz w:val="22"/>
                <w:szCs w:val="22"/>
              </w:rPr>
            </w:pPr>
            <w:r w:rsidRPr="00840760">
              <w:rPr>
                <w:sz w:val="22"/>
                <w:szCs w:val="22"/>
              </w:rPr>
              <w:t>La colaboración ciudadana es permitir la apertura de un diálogo en dos direcciones que hará que los miembros de la comunidad puedan comprender más en profundidad los detalles de las políticas públicas, participar en la definición de los problemas y controlar a los funcionarios de turno. Otorgarle un rol activo a la sociedad civil es poner nuevamente de pie el espacio público donde todos podamos interactuar respetando al otro, es reconocer el derecho al acceso a la información, es rendir cuentas, es devolverle el protagonismo a una ciudadanía que pide un Estado justo</w:t>
            </w:r>
            <w:r>
              <w:rPr>
                <w:sz w:val="22"/>
                <w:szCs w:val="22"/>
              </w:rPr>
              <w:t>,</w:t>
            </w:r>
            <w:r w:rsidRPr="00840760">
              <w:rPr>
                <w:sz w:val="22"/>
                <w:szCs w:val="22"/>
              </w:rPr>
              <w:t xml:space="preserve"> pero al mismo tiempo eficiente. </w:t>
            </w:r>
          </w:p>
          <w:p w14:paraId="5D2935B0" w14:textId="2B9B5583" w:rsidR="002C18AF" w:rsidRPr="00651054" w:rsidRDefault="00120D6C" w:rsidP="00120D6C">
            <w:pPr>
              <w:jc w:val="both"/>
              <w:rPr>
                <w:rFonts w:ascii="Arial" w:hAnsi="Arial" w:cs="Arial"/>
              </w:rPr>
            </w:pPr>
            <w:r w:rsidRPr="00840760">
              <w:rPr>
                <w:rFonts w:ascii="Times New Roman" w:hAnsi="Times New Roman" w:cs="Times New Roman"/>
              </w:rPr>
              <w:t xml:space="preserve">                                                                          </w:t>
            </w:r>
            <w:r>
              <w:rPr>
                <w:rFonts w:ascii="Times New Roman" w:hAnsi="Times New Roman" w:cs="Times New Roman"/>
              </w:rPr>
              <w:t xml:space="preserve">                                  </w:t>
            </w:r>
            <w:r w:rsidRPr="00840760">
              <w:rPr>
                <w:rFonts w:ascii="Times New Roman" w:hAnsi="Times New Roman" w:cs="Times New Roman"/>
              </w:rPr>
              <w:t xml:space="preserve">   </w:t>
            </w:r>
            <w:r w:rsidRPr="00702074">
              <w:rPr>
                <w:rFonts w:ascii="Times New Roman" w:hAnsi="Times New Roman" w:cs="Times New Roman"/>
              </w:rPr>
              <w:t>Diario Clarín, 3 de marzo de 2019</w:t>
            </w:r>
          </w:p>
        </w:tc>
      </w:tr>
    </w:tbl>
    <w:p w14:paraId="2320298D" w14:textId="35E30BF9" w:rsidR="00702074" w:rsidRDefault="002C18AF" w:rsidP="002C18AF">
      <w:pPr>
        <w:pStyle w:val="Ttulo1"/>
        <w:spacing w:before="0"/>
        <w:jc w:val="both"/>
        <w:rPr>
          <w:rFonts w:ascii="Times New Roman" w:hAnsi="Times New Roman" w:cs="Times New Roman"/>
          <w:sz w:val="24"/>
          <w:szCs w:val="24"/>
        </w:rPr>
      </w:pPr>
      <w:r w:rsidRPr="00840760">
        <w:rPr>
          <w:rFonts w:ascii="Times New Roman" w:hAnsi="Times New Roman" w:cs="Times New Roman"/>
          <w:sz w:val="24"/>
          <w:szCs w:val="24"/>
        </w:rPr>
        <w:t xml:space="preserve">  </w:t>
      </w:r>
    </w:p>
    <w:p w14:paraId="35EE0A49" w14:textId="5EA4D5F2" w:rsidR="002C18AF" w:rsidRPr="00840760" w:rsidRDefault="00702074" w:rsidP="00702074">
      <w:pPr>
        <w:pStyle w:val="Ttulo1"/>
        <w:spacing w:before="0"/>
        <w:jc w:val="both"/>
        <w:rPr>
          <w:rFonts w:ascii="Times New Roman" w:hAnsi="Times New Roman" w:cs="Times New Roman"/>
          <w:b/>
          <w:bCs/>
          <w:color w:val="auto"/>
          <w:sz w:val="24"/>
          <w:szCs w:val="24"/>
        </w:rPr>
      </w:pPr>
      <w:r>
        <w:rPr>
          <w:rFonts w:ascii="Times New Roman" w:hAnsi="Times New Roman" w:cs="Times New Roman"/>
          <w:color w:val="auto"/>
          <w:sz w:val="24"/>
          <w:szCs w:val="24"/>
        </w:rPr>
        <w:t xml:space="preserve">     </w:t>
      </w:r>
      <w:r w:rsidR="002C18AF" w:rsidRPr="00840760">
        <w:rPr>
          <w:rFonts w:ascii="Times New Roman" w:hAnsi="Times New Roman" w:cs="Times New Roman"/>
          <w:color w:val="auto"/>
          <w:sz w:val="24"/>
          <w:szCs w:val="24"/>
        </w:rPr>
        <w:t>a) ¿Cree que el ejercicio de la ciudadanía supone velar por la transparencia de las instituciones y no consentir la corrupción?</w:t>
      </w:r>
    </w:p>
    <w:p w14:paraId="080D65B2" w14:textId="77777777" w:rsidR="002C18AF" w:rsidRPr="00840760" w:rsidRDefault="002C18AF" w:rsidP="002C18AF">
      <w:pPr>
        <w:pStyle w:val="Ttulo1"/>
        <w:spacing w:before="0"/>
        <w:jc w:val="both"/>
        <w:rPr>
          <w:rFonts w:ascii="Times New Roman" w:hAnsi="Times New Roman" w:cs="Times New Roman"/>
          <w:b/>
          <w:bCs/>
          <w:color w:val="auto"/>
          <w:sz w:val="24"/>
          <w:szCs w:val="24"/>
        </w:rPr>
      </w:pPr>
      <w:r w:rsidRPr="00840760">
        <w:rPr>
          <w:rFonts w:ascii="Times New Roman" w:hAnsi="Times New Roman" w:cs="Times New Roman"/>
          <w:color w:val="auto"/>
          <w:sz w:val="24"/>
          <w:szCs w:val="24"/>
        </w:rPr>
        <w:t xml:space="preserve">     b) ¿Qué dimensiones de la ciudadanía descubrió en el artículo? Justifique</w:t>
      </w:r>
    </w:p>
    <w:p w14:paraId="0503029C" w14:textId="77777777" w:rsidR="002C18AF" w:rsidRPr="00840760" w:rsidRDefault="002C18AF" w:rsidP="002C18AF">
      <w:pPr>
        <w:pStyle w:val="Ttulo1"/>
        <w:spacing w:before="0"/>
        <w:jc w:val="both"/>
        <w:rPr>
          <w:rFonts w:ascii="Times New Roman" w:hAnsi="Times New Roman" w:cs="Times New Roman"/>
          <w:color w:val="auto"/>
          <w:sz w:val="24"/>
          <w:szCs w:val="24"/>
        </w:rPr>
      </w:pPr>
      <w:r w:rsidRPr="00840760">
        <w:rPr>
          <w:rFonts w:ascii="Times New Roman" w:hAnsi="Times New Roman" w:cs="Times New Roman"/>
          <w:color w:val="auto"/>
          <w:sz w:val="24"/>
          <w:szCs w:val="24"/>
        </w:rPr>
        <w:t xml:space="preserve">     c) ¿Qué aspectos de la ciudadanía identificó? Marque en el texto las oraciones que lo fundamentan. Si es necesario realice referencias</w:t>
      </w:r>
    </w:p>
    <w:p w14:paraId="5F87BCD6" w14:textId="77777777" w:rsidR="002C18AF" w:rsidRPr="00840760" w:rsidRDefault="002C18AF" w:rsidP="002C18AF">
      <w:pPr>
        <w:tabs>
          <w:tab w:val="left" w:pos="3335"/>
        </w:tabs>
        <w:spacing w:after="0" w:line="240" w:lineRule="auto"/>
        <w:jc w:val="both"/>
        <w:rPr>
          <w:rFonts w:ascii="Times New Roman" w:hAnsi="Times New Roman" w:cs="Times New Roman"/>
          <w:sz w:val="24"/>
          <w:szCs w:val="24"/>
        </w:rPr>
      </w:pPr>
    </w:p>
    <w:p w14:paraId="75645759" w14:textId="77777777" w:rsidR="002C18AF" w:rsidRPr="00840760" w:rsidRDefault="002C18AF" w:rsidP="002C18AF">
      <w:pPr>
        <w:tabs>
          <w:tab w:val="left" w:pos="3335"/>
        </w:tabs>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 Teniendo en cuenta los aspectos de la ciudadanía</w:t>
      </w:r>
    </w:p>
    <w:p w14:paraId="2577E9F8"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a) ¿Qué aspectos de la ciudadanía ejerce actualmente?</w:t>
      </w:r>
    </w:p>
    <w:p w14:paraId="045793A8" w14:textId="77777777" w:rsidR="002C18AF" w:rsidRPr="00840760" w:rsidRDefault="002C18AF" w:rsidP="002C18AF">
      <w:pPr>
        <w:spacing w:after="0" w:line="240" w:lineRule="auto"/>
        <w:rPr>
          <w:rFonts w:ascii="Times New Roman" w:hAnsi="Times New Roman" w:cs="Times New Roman"/>
          <w:noProof/>
          <w:sz w:val="24"/>
          <w:szCs w:val="24"/>
          <w:lang w:eastAsia="es-AR"/>
        </w:rPr>
      </w:pPr>
      <w:r w:rsidRPr="00840760">
        <w:rPr>
          <w:rFonts w:ascii="Times New Roman" w:hAnsi="Times New Roman" w:cs="Times New Roman"/>
          <w:noProof/>
          <w:sz w:val="24"/>
          <w:szCs w:val="24"/>
          <w:lang w:eastAsia="es-AR"/>
        </w:rPr>
        <w:t xml:space="preserve">     b) ¿Qué aspectos de la ciudadanía quisiera ejercer en el futuro? Fundamente</w:t>
      </w:r>
    </w:p>
    <w:p w14:paraId="2EC84F3A" w14:textId="77777777" w:rsidR="002C18AF" w:rsidRPr="00840760" w:rsidRDefault="002C18AF" w:rsidP="002C18AF">
      <w:pPr>
        <w:spacing w:after="0" w:line="240" w:lineRule="auto"/>
        <w:rPr>
          <w:rFonts w:ascii="Times New Roman" w:hAnsi="Times New Roman" w:cs="Times New Roman"/>
          <w:noProof/>
          <w:sz w:val="24"/>
          <w:szCs w:val="24"/>
          <w:lang w:eastAsia="es-AR"/>
        </w:rPr>
      </w:pPr>
      <w:r w:rsidRPr="00840760">
        <w:rPr>
          <w:rFonts w:ascii="Times New Roman" w:hAnsi="Times New Roman" w:cs="Times New Roman"/>
          <w:noProof/>
          <w:sz w:val="24"/>
          <w:szCs w:val="24"/>
          <w:lang w:eastAsia="es-AR"/>
        </w:rPr>
        <w:t xml:space="preserve">     c) ¿Qué aspectos de la ciudadanía nunca ejercería? Fundamente</w:t>
      </w:r>
    </w:p>
    <w:p w14:paraId="55942A94" w14:textId="77777777" w:rsidR="007615F8" w:rsidRPr="00840760" w:rsidRDefault="007615F8" w:rsidP="00334F9F">
      <w:pPr>
        <w:spacing w:after="0" w:line="240" w:lineRule="auto"/>
        <w:jc w:val="both"/>
        <w:rPr>
          <w:rFonts w:ascii="Times New Roman" w:hAnsi="Times New Roman" w:cs="Times New Roman"/>
          <w:sz w:val="24"/>
          <w:szCs w:val="24"/>
        </w:rPr>
      </w:pPr>
    </w:p>
    <w:p w14:paraId="303246AF" w14:textId="77777777" w:rsidR="002C18AF" w:rsidRPr="00840760" w:rsidRDefault="002C18AF" w:rsidP="00334F9F">
      <w:pPr>
        <w:spacing w:after="0" w:line="240" w:lineRule="auto"/>
        <w:jc w:val="both"/>
        <w:rPr>
          <w:rFonts w:ascii="Times New Roman" w:hAnsi="Times New Roman" w:cs="Times New Roman"/>
          <w:sz w:val="24"/>
          <w:szCs w:val="24"/>
        </w:rPr>
      </w:pPr>
    </w:p>
    <w:p w14:paraId="13CE7607" w14:textId="1B11B991" w:rsidR="002C18AF" w:rsidRPr="00840760" w:rsidRDefault="00192BE0" w:rsidP="00192BE0">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LA PARTICIPACIÓN POLÍTICA</w:t>
      </w:r>
    </w:p>
    <w:p w14:paraId="7292A4D6" w14:textId="1208BC8E"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 xml:space="preserve">Según el diccionario, “participar” significa “tomar parte de algo”, “recibir una parte de algo” y “compartir, tener las mismas opiniones, ideas, etc., que otras personas”. Ese significado podría aplicarse a distintas situaciones, la que nos interesa es la que se relaciona con el ámbito de la sociedad, es decir, la participación política. </w:t>
      </w:r>
    </w:p>
    <w:p w14:paraId="7ECA8BB7" w14:textId="743654FF"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En la Grecia antigua, lo social y lo político eran equivalentes: la pertenencia a una sociedad y la participación política iban de la mano. Los ciudadanos eran reconocidos y se sentían parte de la comunidad involucrándose directamente en los asuntos de la polis, participando en la asamblea y realizando las actividades comunitarias que les eran asignadas.</w:t>
      </w:r>
    </w:p>
    <w:p w14:paraId="3B5EF3ED" w14:textId="6367AA6E"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 xml:space="preserve">Es importante saber que, aunque las democracias modernas son muy diferentes de la democracia ateniense, mantienen el principio fundamental de la participación política. Sabemos que una verdadera democracia se construye cuando todos </w:t>
      </w:r>
      <w:r w:rsidR="002C18AF" w:rsidRPr="00702074">
        <w:rPr>
          <w:rFonts w:ascii="Times New Roman" w:hAnsi="Times New Roman" w:cs="Times New Roman"/>
          <w:b/>
          <w:bCs/>
          <w:noProof/>
          <w:sz w:val="24"/>
          <w:szCs w:val="24"/>
          <w:lang w:eastAsia="es-AR"/>
        </w:rPr>
        <w:t>los ciudadanos participan libremente de la política</w:t>
      </w:r>
      <w:r w:rsidR="002C18AF" w:rsidRPr="00702074">
        <w:rPr>
          <w:rFonts w:ascii="Times New Roman" w:hAnsi="Times New Roman" w:cs="Times New Roman"/>
          <w:bCs/>
          <w:noProof/>
          <w:sz w:val="24"/>
          <w:szCs w:val="24"/>
          <w:lang w:eastAsia="es-AR"/>
        </w:rPr>
        <w:t xml:space="preserve"> ¿Cómo podemos participar, es decir, tomar par</w:t>
      </w:r>
      <w:r w:rsidR="002C18AF" w:rsidRPr="00840760">
        <w:rPr>
          <w:rFonts w:ascii="Times New Roman" w:hAnsi="Times New Roman" w:cs="Times New Roman"/>
          <w:bCs/>
          <w:noProof/>
          <w:color w:val="000000"/>
          <w:sz w:val="24"/>
          <w:szCs w:val="24"/>
          <w:lang w:eastAsia="es-AR"/>
        </w:rPr>
        <w:t>te, recibir una parte y compartir con otros en una democracia moderna?</w:t>
      </w:r>
    </w:p>
    <w:p w14:paraId="44C09C18" w14:textId="77777777" w:rsidR="002C18AF" w:rsidRPr="00840760" w:rsidRDefault="002C18AF" w:rsidP="00192BE0">
      <w:pPr>
        <w:tabs>
          <w:tab w:val="left" w:pos="0"/>
        </w:tabs>
        <w:spacing w:after="0" w:line="240" w:lineRule="auto"/>
        <w:jc w:val="both"/>
        <w:rPr>
          <w:rFonts w:ascii="Times New Roman" w:hAnsi="Times New Roman" w:cs="Times New Roman"/>
          <w:b/>
          <w:bCs/>
          <w:noProof/>
          <w:color w:val="000000"/>
          <w:sz w:val="24"/>
          <w:szCs w:val="24"/>
          <w:lang w:eastAsia="es-AR"/>
        </w:rPr>
      </w:pPr>
    </w:p>
    <w:p w14:paraId="2C312C1F" w14:textId="20CAD3D9" w:rsidR="002C18AF" w:rsidRPr="00840760" w:rsidRDefault="00192BE0" w:rsidP="00192BE0">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Participar en democracia</w:t>
      </w:r>
    </w:p>
    <w:p w14:paraId="75766E36" w14:textId="202DFC4F"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Es común pensar que la política y lo político son una actividad y un tema reservados a los gobernantes o a quienes pertenecen a un partido político. En algunos casos, también se asocia la política al interés de algunos individuos o grupos por ejercer el poder en beneficio propio. Sin embargo, la política y los asuntos políticos son cuestiones que, a diario, involucran a todos los integrantes de una sociedad.</w:t>
      </w:r>
    </w:p>
    <w:p w14:paraId="5B6EFC5C" w14:textId="400018EA"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Cada vez que alguien toma una decisión, realiza una acción o dice algo que afecta a la sociedad o a una parte de ella, está actuando políticamente. Son acciones políticas tanto la decisión del intendente de colocar contenedores para residuos en un lugar de la ciudad, como el hecho de que se arrojen los desechos de una fábr</w:t>
      </w:r>
      <w:r w:rsidR="00E25152">
        <w:rPr>
          <w:rFonts w:ascii="Times New Roman" w:hAnsi="Times New Roman" w:cs="Times New Roman"/>
          <w:bCs/>
          <w:noProof/>
          <w:color w:val="000000"/>
          <w:sz w:val="24"/>
          <w:szCs w:val="24"/>
          <w:lang w:eastAsia="es-AR"/>
        </w:rPr>
        <w:t>i</w:t>
      </w:r>
      <w:r w:rsidR="002C18AF" w:rsidRPr="00840760">
        <w:rPr>
          <w:rFonts w:ascii="Times New Roman" w:hAnsi="Times New Roman" w:cs="Times New Roman"/>
          <w:bCs/>
          <w:noProof/>
          <w:color w:val="000000"/>
          <w:sz w:val="24"/>
          <w:szCs w:val="24"/>
          <w:lang w:eastAsia="es-AR"/>
        </w:rPr>
        <w:t>ca en un arroyo. O la intervención de un Diputado en el Congreso de la Nación y la reunión de un grupo de comerciantes que están proyectando colocar heladeras solidarias en el barrio.</w:t>
      </w:r>
    </w:p>
    <w:p w14:paraId="4BD4413E" w14:textId="53194896"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Podemos relacionarnos con esas acciones políticas siendo receptores o afectados pasivos de esas acciones. Por ejemplo, si dejamos de consumir agua del arroyo porque está contaminada. Pero también podemos involucrarnos mediante la participación: coordinando la recolección de alimentos para la heladera solidaria entre las familias de la escuela, entre otras posibilidades.</w:t>
      </w:r>
    </w:p>
    <w:p w14:paraId="28D7CFFA" w14:textId="77777777" w:rsidR="002C18AF" w:rsidRPr="00840760" w:rsidRDefault="002C18AF" w:rsidP="00192BE0">
      <w:pPr>
        <w:tabs>
          <w:tab w:val="left" w:pos="0"/>
        </w:tabs>
        <w:spacing w:after="0" w:line="240" w:lineRule="auto"/>
        <w:jc w:val="both"/>
        <w:rPr>
          <w:rFonts w:ascii="Times New Roman" w:hAnsi="Times New Roman" w:cs="Times New Roman"/>
          <w:bCs/>
          <w:noProof/>
          <w:color w:val="000000"/>
          <w:sz w:val="24"/>
          <w:szCs w:val="24"/>
          <w:lang w:eastAsia="es-AR"/>
        </w:rPr>
      </w:pPr>
    </w:p>
    <w:p w14:paraId="7A52653C" w14:textId="0C028E9E" w:rsidR="002C18AF" w:rsidRPr="00840760" w:rsidRDefault="00192BE0" w:rsidP="00192BE0">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Participar es construir ciudadanía</w:t>
      </w:r>
    </w:p>
    <w:p w14:paraId="4602B093" w14:textId="5925FAFE"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La participación politica es uno de los requisitos para ser ciudadanos y, al mismo tiempo es el resultado de ejercer la ciudadanía ¿Cómo es esto posible?</w:t>
      </w:r>
    </w:p>
    <w:p w14:paraId="703CC1F4" w14:textId="211AD9F0"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La ciudadanía es tener derechos, ser reconocidos como parte de una comunidad y participar junto a los demás para lograr la igualdad y el bienestar del conjunto. La ciudadanía no es una meta que se alcanza una vez y no hay que preocuparse más: es una condición que se construye a diario a través de la participación. Pero ¿siempre las personas pueden participar? No siempre. Hace falta un régimen político como la democracia, que permite poner en práctica la ciudadanía porque reconoce a las personas:</w:t>
      </w:r>
    </w:p>
    <w:p w14:paraId="65E9A393" w14:textId="77777777" w:rsidR="002C18AF" w:rsidRPr="00840760" w:rsidRDefault="002C18AF" w:rsidP="002C18AF">
      <w:pPr>
        <w:pStyle w:val="Prrafodelista"/>
        <w:numPr>
          <w:ilvl w:val="0"/>
          <w:numId w:val="14"/>
        </w:num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su pertenencia a un Estado que protege sus derechos</w:t>
      </w:r>
    </w:p>
    <w:p w14:paraId="4F353B02" w14:textId="77777777" w:rsidR="002C18AF" w:rsidRPr="00840760" w:rsidRDefault="002C18AF" w:rsidP="002C18AF">
      <w:pPr>
        <w:pStyle w:val="Prrafodelista"/>
        <w:numPr>
          <w:ilvl w:val="0"/>
          <w:numId w:val="14"/>
        </w:num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libertad de expresar sus ideas y de agruparse con los demás para actuar políticamente.</w:t>
      </w:r>
    </w:p>
    <w:p w14:paraId="48259830" w14:textId="0055238B"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Sin embargo, la posibilidad de que los ciudadanos participen de un régimen democrático es solamente el primer paso. El objetivo es construir una ciudadanía sustantiva, que supone que todos los derechos (civiles, políticos y sociales) son efectivos, es decir, que todas las personas pueden ejercerlos.</w:t>
      </w:r>
    </w:p>
    <w:p w14:paraId="654C48D2"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3A9282E5" w14:textId="6FAED15F" w:rsidR="002C18AF" w:rsidRPr="00840760" w:rsidRDefault="00192BE0" w:rsidP="00192BE0">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Distintas formas de participar</w:t>
      </w:r>
    </w:p>
    <w:p w14:paraId="21B46688" w14:textId="20A31423" w:rsidR="002C18AF" w:rsidRPr="00840760" w:rsidRDefault="00192BE0" w:rsidP="00192BE0">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La Constitución Nacional, así como las distintas constituciones provinciales y la de la Ciudad de Buenos Aires, establecen varias maneras para que los ciudadanos ejerzan sus derechos políticos y, a la vez, participen en la vida política democrática.</w:t>
      </w:r>
    </w:p>
    <w:p w14:paraId="20CE32FE" w14:textId="2B48487A" w:rsidR="002C18AF" w:rsidRPr="00702074" w:rsidRDefault="00192BE0" w:rsidP="00192BE0">
      <w:pPr>
        <w:tabs>
          <w:tab w:val="left" w:pos="0"/>
        </w:tabs>
        <w:spacing w:after="0" w:line="240" w:lineRule="auto"/>
        <w:jc w:val="both"/>
        <w:rPr>
          <w:rFonts w:ascii="Times New Roman" w:hAnsi="Times New Roman" w:cs="Times New Roman"/>
          <w:bCs/>
          <w:noProof/>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 xml:space="preserve">La primera forma de participación en una democraciarepresentativa es </w:t>
      </w:r>
      <w:r w:rsidR="002C18AF" w:rsidRPr="00702074">
        <w:rPr>
          <w:rFonts w:ascii="Times New Roman" w:hAnsi="Times New Roman" w:cs="Times New Roman"/>
          <w:bCs/>
          <w:noProof/>
          <w:sz w:val="24"/>
          <w:szCs w:val="24"/>
          <w:lang w:eastAsia="es-AR"/>
        </w:rPr>
        <w:t xml:space="preserve">el </w:t>
      </w:r>
      <w:r w:rsidR="002C18AF" w:rsidRPr="00702074">
        <w:rPr>
          <w:rFonts w:ascii="Times New Roman" w:hAnsi="Times New Roman" w:cs="Times New Roman"/>
          <w:b/>
          <w:bCs/>
          <w:noProof/>
          <w:sz w:val="24"/>
          <w:szCs w:val="24"/>
          <w:lang w:eastAsia="es-AR"/>
        </w:rPr>
        <w:t>voto o sufragio</w:t>
      </w:r>
      <w:r w:rsidR="002C18AF" w:rsidRPr="00702074">
        <w:rPr>
          <w:rFonts w:ascii="Times New Roman" w:hAnsi="Times New Roman" w:cs="Times New Roman"/>
          <w:bCs/>
          <w:noProof/>
          <w:sz w:val="24"/>
          <w:szCs w:val="24"/>
          <w:lang w:eastAsia="es-AR"/>
        </w:rPr>
        <w:t xml:space="preserve">. Este mecanismo permite a los ciudadanos elegir a sus representantes en el gobierno. Al mismo tiempo, es la forma de manifestar una inclinación por distintos proyectos políticos de acuerdo con lo que cada uno considera más conveniente para la sociedad. Así, en una elección se pone en juego el </w:t>
      </w:r>
      <w:r w:rsidR="002C18AF" w:rsidRPr="00702074">
        <w:rPr>
          <w:rFonts w:ascii="Times New Roman" w:hAnsi="Times New Roman" w:cs="Times New Roman"/>
          <w:b/>
          <w:bCs/>
          <w:noProof/>
          <w:sz w:val="24"/>
          <w:szCs w:val="24"/>
          <w:lang w:eastAsia="es-AR"/>
        </w:rPr>
        <w:t>pluralismo</w:t>
      </w:r>
      <w:r w:rsidR="002C18AF" w:rsidRPr="00702074">
        <w:rPr>
          <w:rFonts w:ascii="Times New Roman" w:hAnsi="Times New Roman" w:cs="Times New Roman"/>
          <w:bCs/>
          <w:noProof/>
          <w:sz w:val="24"/>
          <w:szCs w:val="24"/>
          <w:lang w:eastAsia="es-AR"/>
        </w:rPr>
        <w:t>, es decir, la posibilidad de expresar distintos modos de entender la realidad.</w:t>
      </w:r>
    </w:p>
    <w:p w14:paraId="21870DF8" w14:textId="0F1127EC" w:rsidR="002C18AF" w:rsidRPr="00702074" w:rsidRDefault="00192BE0" w:rsidP="00192BE0">
      <w:pPr>
        <w:tabs>
          <w:tab w:val="left" w:pos="0"/>
        </w:tabs>
        <w:spacing w:after="0" w:line="240" w:lineRule="auto"/>
        <w:jc w:val="both"/>
        <w:rPr>
          <w:rFonts w:ascii="Times New Roman" w:hAnsi="Times New Roman" w:cs="Times New Roman"/>
          <w:bCs/>
          <w:noProof/>
          <w:sz w:val="24"/>
          <w:szCs w:val="24"/>
          <w:lang w:eastAsia="es-AR"/>
        </w:rPr>
      </w:pPr>
      <w:r w:rsidRPr="00702074">
        <w:rPr>
          <w:rFonts w:ascii="Times New Roman" w:hAnsi="Times New Roman" w:cs="Times New Roman"/>
          <w:bCs/>
          <w:noProof/>
          <w:sz w:val="24"/>
          <w:szCs w:val="24"/>
          <w:lang w:eastAsia="es-AR"/>
        </w:rPr>
        <w:tab/>
      </w:r>
      <w:r w:rsidR="002C18AF" w:rsidRPr="00702074">
        <w:rPr>
          <w:rFonts w:ascii="Times New Roman" w:hAnsi="Times New Roman" w:cs="Times New Roman"/>
          <w:bCs/>
          <w:noProof/>
          <w:sz w:val="24"/>
          <w:szCs w:val="24"/>
          <w:lang w:eastAsia="es-AR"/>
        </w:rPr>
        <w:t>Para que el voto constituya una herramienta democrática, debe reunir algunas características que aseguren la participación en libertad y con transparencia. En nuestro país, el voto es:</w:t>
      </w:r>
    </w:p>
    <w:p w14:paraId="552FB8D0" w14:textId="77777777" w:rsidR="002C18AF" w:rsidRPr="00702074" w:rsidRDefault="002C18AF" w:rsidP="00192BE0">
      <w:pPr>
        <w:tabs>
          <w:tab w:val="left" w:pos="0"/>
        </w:tabs>
        <w:spacing w:after="0" w:line="240" w:lineRule="auto"/>
        <w:jc w:val="both"/>
        <w:rPr>
          <w:rFonts w:ascii="Times New Roman" w:hAnsi="Times New Roman" w:cs="Times New Roman"/>
          <w:bCs/>
          <w:noProof/>
          <w:sz w:val="24"/>
          <w:szCs w:val="24"/>
          <w:lang w:eastAsia="es-AR"/>
        </w:rPr>
      </w:pPr>
      <w:r w:rsidRPr="00702074">
        <w:rPr>
          <w:rFonts w:ascii="Times New Roman" w:hAnsi="Times New Roman" w:cs="Times New Roman"/>
          <w:b/>
          <w:bCs/>
          <w:noProof/>
          <w:sz w:val="24"/>
          <w:szCs w:val="24"/>
          <w:lang w:eastAsia="es-AR"/>
        </w:rPr>
        <w:t>*Universal</w:t>
      </w:r>
      <w:r w:rsidRPr="00702074">
        <w:rPr>
          <w:rFonts w:ascii="Times New Roman" w:hAnsi="Times New Roman" w:cs="Times New Roman"/>
          <w:bCs/>
          <w:noProof/>
          <w:sz w:val="24"/>
          <w:szCs w:val="24"/>
          <w:lang w:eastAsia="es-AR"/>
        </w:rPr>
        <w:t xml:space="preserve">:  es un derecho que les corresponde a todas las personas de nacionalidad argentina a partir de los 16 años. En algunos casos, también pueden votar los ciudadanos extranjeros con residencia en el país. El alcance de la universalidad del voto fue modificándose a través del tiempo. Las mujeres recién estuvieron habilitadas para votar en 1947 y los jóvenes de 16 y 17 años pueden hacerlo, de manera no obligatoria, desde 2012. Las personas en condiciones de votar figuran en un listado que se denomina </w:t>
      </w:r>
      <w:r w:rsidRPr="00702074">
        <w:rPr>
          <w:rFonts w:ascii="Times New Roman" w:hAnsi="Times New Roman" w:cs="Times New Roman"/>
          <w:b/>
          <w:bCs/>
          <w:noProof/>
          <w:sz w:val="24"/>
          <w:szCs w:val="24"/>
          <w:lang w:eastAsia="es-AR"/>
        </w:rPr>
        <w:t>padrón electoral</w:t>
      </w:r>
      <w:r w:rsidRPr="00702074">
        <w:rPr>
          <w:rFonts w:ascii="Times New Roman" w:hAnsi="Times New Roman" w:cs="Times New Roman"/>
          <w:bCs/>
          <w:noProof/>
          <w:sz w:val="24"/>
          <w:szCs w:val="24"/>
          <w:lang w:eastAsia="es-AR"/>
        </w:rPr>
        <w:t>.</w:t>
      </w:r>
    </w:p>
    <w:p w14:paraId="22D1D59C" w14:textId="77777777" w:rsidR="002C18AF" w:rsidRPr="00702074" w:rsidRDefault="002C18AF" w:rsidP="00192BE0">
      <w:pPr>
        <w:tabs>
          <w:tab w:val="left" w:pos="0"/>
        </w:tabs>
        <w:spacing w:after="0" w:line="240" w:lineRule="auto"/>
        <w:jc w:val="both"/>
        <w:rPr>
          <w:rFonts w:ascii="Times New Roman" w:hAnsi="Times New Roman" w:cs="Times New Roman"/>
          <w:bCs/>
          <w:noProof/>
          <w:sz w:val="24"/>
          <w:szCs w:val="24"/>
          <w:lang w:eastAsia="es-AR"/>
        </w:rPr>
      </w:pPr>
      <w:r w:rsidRPr="00702074">
        <w:rPr>
          <w:rFonts w:ascii="Times New Roman" w:hAnsi="Times New Roman" w:cs="Times New Roman"/>
          <w:b/>
          <w:bCs/>
          <w:noProof/>
          <w:sz w:val="24"/>
          <w:szCs w:val="24"/>
          <w:lang w:eastAsia="es-AR"/>
        </w:rPr>
        <w:lastRenderedPageBreak/>
        <w:t>*Secreto</w:t>
      </w:r>
      <w:r w:rsidRPr="00702074">
        <w:rPr>
          <w:rFonts w:ascii="Times New Roman" w:hAnsi="Times New Roman" w:cs="Times New Roman"/>
          <w:bCs/>
          <w:noProof/>
          <w:sz w:val="24"/>
          <w:szCs w:val="24"/>
          <w:lang w:eastAsia="es-AR"/>
        </w:rPr>
        <w:t>: se debe resguardar la privacidad de los ciudadanos durante el acto electoral para evitar las presiones. Esta característica estuvo ausente hasta la sanción de la Ley Sáenz Peña, en 1912. Antes, el voto se manifestaba públicamente, lo que condicionaba a los votantes debido al temor de recibir represalias si no elegían a un determinado candidato.</w:t>
      </w:r>
    </w:p>
    <w:p w14:paraId="66FC978A"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702074">
        <w:rPr>
          <w:rFonts w:ascii="Times New Roman" w:hAnsi="Times New Roman" w:cs="Times New Roman"/>
          <w:b/>
          <w:bCs/>
          <w:noProof/>
          <w:sz w:val="24"/>
          <w:szCs w:val="24"/>
          <w:lang w:eastAsia="es-AR"/>
        </w:rPr>
        <w:t>*Obligatorio</w:t>
      </w:r>
      <w:r w:rsidRPr="00702074">
        <w:rPr>
          <w:rFonts w:ascii="Times New Roman" w:hAnsi="Times New Roman" w:cs="Times New Roman"/>
          <w:bCs/>
          <w:noProof/>
          <w:sz w:val="24"/>
          <w:szCs w:val="24"/>
          <w:lang w:eastAsia="es-AR"/>
        </w:rPr>
        <w:t>: el vo</w:t>
      </w:r>
      <w:r w:rsidRPr="00840760">
        <w:rPr>
          <w:rFonts w:ascii="Times New Roman" w:hAnsi="Times New Roman" w:cs="Times New Roman"/>
          <w:bCs/>
          <w:noProof/>
          <w:color w:val="000000"/>
          <w:sz w:val="24"/>
          <w:szCs w:val="24"/>
          <w:lang w:eastAsia="es-AR"/>
        </w:rPr>
        <w:t>to es una obligación para los ciudadanos argentinos entre los 18 y 70 años. Esto también fue incorporado en 1912. Hasta entonces, los organizadores de las elecciones debían confeccionar los padrones con los datos de quienes tenían la voluntad de votar.</w:t>
      </w:r>
    </w:p>
    <w:p w14:paraId="034E691F"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6B0CDC49" w14:textId="357A5E5A" w:rsidR="002C18AF" w:rsidRPr="00840760" w:rsidRDefault="006B28AC" w:rsidP="006B28AC">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¿Quiénes pueden votar en Argentina?</w:t>
      </w:r>
    </w:p>
    <w:p w14:paraId="676BBD7A" w14:textId="3282830E" w:rsidR="002C18AF" w:rsidRPr="00840760" w:rsidRDefault="006B28AC" w:rsidP="006B28AC">
      <w:pPr>
        <w:tabs>
          <w:tab w:val="left" w:pos="0"/>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En la actualidad, reconocemos como ciudadanos a todas aquellas personas a las que un Estado les reconoce derechos. Pero no todas esas personas pueden votar: en nuestro país tienen derecho al sufragio los ciudadanos políticos o plenos, es decir, los que gozan de los derechos políticos.</w:t>
      </w:r>
    </w:p>
    <w:p w14:paraId="2B50CCF6" w14:textId="77777777" w:rsidR="002C18AF" w:rsidRPr="00840760" w:rsidRDefault="002C18AF" w:rsidP="006B28AC">
      <w:pPr>
        <w:tabs>
          <w:tab w:val="left" w:pos="0"/>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Según una de las leyes que organiza el sistema electoral, el Código Electoral Nacional, son electores nacionales los ciudadanos de ambos sexos nativos, por opción o naturalizados. Son nativos los ciudadanos nacidos en territorio argentino; por opción, los hijos de argentinos nacidos en el extranjero pero que optaron por la nacionalidad argentina, y naturalizados, los extranjeros que obtienen la nacionalidad cumpliendo con los requisitos que indican las leyes. En algunas provincias, como la de Buenos Aires, los extranjeros pueden votar y elegir autoridades provinciales y municipales. Para ello, deben registrarse en un padrón especial.</w:t>
      </w:r>
    </w:p>
    <w:p w14:paraId="55D3B276" w14:textId="77777777" w:rsidR="002C18AF" w:rsidRPr="00840760" w:rsidRDefault="002C18AF" w:rsidP="006B28AC">
      <w:pPr>
        <w:tabs>
          <w:tab w:val="left" w:pos="0"/>
        </w:tabs>
        <w:spacing w:after="0" w:line="240" w:lineRule="auto"/>
        <w:jc w:val="both"/>
        <w:rPr>
          <w:rFonts w:ascii="Times New Roman" w:hAnsi="Times New Roman" w:cs="Times New Roman"/>
          <w:b/>
          <w:bCs/>
          <w:noProof/>
          <w:color w:val="000000"/>
          <w:sz w:val="24"/>
          <w:szCs w:val="24"/>
          <w:lang w:eastAsia="es-AR"/>
        </w:rPr>
      </w:pPr>
    </w:p>
    <w:p w14:paraId="35724271" w14:textId="53EA7A30" w:rsidR="002C18AF" w:rsidRPr="00840760" w:rsidRDefault="006B28AC" w:rsidP="006B28AC">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Proponer y ser consultados</w:t>
      </w:r>
    </w:p>
    <w:p w14:paraId="7B6BC044" w14:textId="655E75ED" w:rsidR="002C18AF" w:rsidRPr="00702074" w:rsidRDefault="006B28AC" w:rsidP="006B28AC">
      <w:pPr>
        <w:tabs>
          <w:tab w:val="left" w:pos="0"/>
        </w:tabs>
        <w:spacing w:after="0" w:line="240" w:lineRule="auto"/>
        <w:jc w:val="both"/>
        <w:rPr>
          <w:rFonts w:ascii="Times New Roman" w:hAnsi="Times New Roman" w:cs="Times New Roman"/>
          <w:bCs/>
          <w:noProof/>
          <w:sz w:val="24"/>
          <w:szCs w:val="24"/>
          <w:lang w:eastAsia="es-AR"/>
        </w:rPr>
      </w:pPr>
      <w:r>
        <w:rPr>
          <w:rFonts w:ascii="Times New Roman" w:hAnsi="Times New Roman" w:cs="Times New Roman"/>
          <w:bCs/>
          <w:noProof/>
          <w:color w:val="000000"/>
          <w:sz w:val="24"/>
          <w:szCs w:val="24"/>
          <w:lang w:eastAsia="es-AR"/>
        </w:rPr>
        <w:tab/>
      </w:r>
      <w:r w:rsidR="002C18AF" w:rsidRPr="00840760">
        <w:rPr>
          <w:rFonts w:ascii="Times New Roman" w:hAnsi="Times New Roman" w:cs="Times New Roman"/>
          <w:bCs/>
          <w:noProof/>
          <w:color w:val="000000"/>
          <w:sz w:val="24"/>
          <w:szCs w:val="24"/>
          <w:lang w:eastAsia="es-AR"/>
        </w:rPr>
        <w:t xml:space="preserve">Las diferentes leyes nacionales, provinciales y municipales establecen mecanismos de </w:t>
      </w:r>
      <w:r w:rsidR="002C18AF" w:rsidRPr="00702074">
        <w:rPr>
          <w:rFonts w:ascii="Times New Roman" w:hAnsi="Times New Roman" w:cs="Times New Roman"/>
          <w:b/>
          <w:bCs/>
          <w:noProof/>
          <w:sz w:val="24"/>
          <w:szCs w:val="24"/>
          <w:lang w:eastAsia="es-AR"/>
        </w:rPr>
        <w:t>participación directa</w:t>
      </w:r>
      <w:r w:rsidR="002C18AF" w:rsidRPr="00702074">
        <w:rPr>
          <w:rFonts w:ascii="Times New Roman" w:hAnsi="Times New Roman" w:cs="Times New Roman"/>
          <w:bCs/>
          <w:noProof/>
          <w:sz w:val="24"/>
          <w:szCs w:val="24"/>
          <w:lang w:eastAsia="es-AR"/>
        </w:rPr>
        <w:t xml:space="preserve"> en los asuntos públicos. Esto significa que la ciudadanía puede expresarse y participar en la toma de decisiones sin la mediación de sus representantes. Por ejemplo, en 1994, la Constitución Nacional incluyó dos de esos mecanismos: la iniciativa popular y la consulta popular. </w:t>
      </w:r>
    </w:p>
    <w:p w14:paraId="6FBBDB06" w14:textId="77777777" w:rsidR="002C18AF" w:rsidRPr="00702074" w:rsidRDefault="002C18AF" w:rsidP="006B28AC">
      <w:pPr>
        <w:tabs>
          <w:tab w:val="left" w:pos="0"/>
        </w:tabs>
        <w:spacing w:after="0" w:line="240" w:lineRule="auto"/>
        <w:jc w:val="both"/>
        <w:rPr>
          <w:rFonts w:ascii="Times New Roman" w:hAnsi="Times New Roman" w:cs="Times New Roman"/>
          <w:bCs/>
          <w:noProof/>
          <w:sz w:val="24"/>
          <w:szCs w:val="24"/>
          <w:lang w:eastAsia="es-AR"/>
        </w:rPr>
      </w:pPr>
      <w:r w:rsidRPr="00702074">
        <w:rPr>
          <w:rFonts w:ascii="Times New Roman" w:hAnsi="Times New Roman" w:cs="Times New Roman"/>
          <w:b/>
          <w:bCs/>
          <w:noProof/>
          <w:sz w:val="24"/>
          <w:szCs w:val="24"/>
          <w:lang w:eastAsia="es-AR"/>
        </w:rPr>
        <w:t>*Iniciativa popular</w:t>
      </w:r>
      <w:r w:rsidRPr="00702074">
        <w:rPr>
          <w:rFonts w:ascii="Times New Roman" w:hAnsi="Times New Roman" w:cs="Times New Roman"/>
          <w:bCs/>
          <w:noProof/>
          <w:sz w:val="24"/>
          <w:szCs w:val="24"/>
          <w:lang w:eastAsia="es-AR"/>
        </w:rPr>
        <w:t>: El artículo 39 de la Constitución Nacional establece que los ciudadanos tienen derecho a la iniciativa legislativa. Esto significa que los ciudadanos pueden presentar proyectos de ley, reunir una cantidad de firmas que lo respalde (mínimo 1,5% del padrón) y presentarlo en el Congreso Nacional para que lo trate dentro del año. El proyecto debe estar debidamente fundamentado y no puede referirse a determinados asuntos, como tratados internacionales, impuestos, presupuesto o cuestiones penales.</w:t>
      </w:r>
    </w:p>
    <w:p w14:paraId="14CE6BCB" w14:textId="77777777" w:rsidR="002C18AF" w:rsidRPr="00702074" w:rsidRDefault="002C18AF" w:rsidP="002C18AF">
      <w:pPr>
        <w:tabs>
          <w:tab w:val="left" w:pos="3335"/>
        </w:tabs>
        <w:spacing w:after="0" w:line="240" w:lineRule="auto"/>
        <w:jc w:val="both"/>
        <w:rPr>
          <w:rFonts w:ascii="Times New Roman" w:hAnsi="Times New Roman" w:cs="Times New Roman"/>
          <w:bCs/>
          <w:noProof/>
          <w:sz w:val="24"/>
          <w:szCs w:val="24"/>
          <w:lang w:eastAsia="es-AR"/>
        </w:rPr>
      </w:pPr>
      <w:r w:rsidRPr="00702074">
        <w:rPr>
          <w:rFonts w:ascii="Times New Roman" w:hAnsi="Times New Roman" w:cs="Times New Roman"/>
          <w:b/>
          <w:bCs/>
          <w:noProof/>
          <w:sz w:val="24"/>
          <w:szCs w:val="24"/>
          <w:lang w:eastAsia="es-AR"/>
        </w:rPr>
        <w:t>*Consulta popular</w:t>
      </w:r>
      <w:r w:rsidRPr="00702074">
        <w:rPr>
          <w:rFonts w:ascii="Times New Roman" w:hAnsi="Times New Roman" w:cs="Times New Roman"/>
          <w:bCs/>
          <w:noProof/>
          <w:sz w:val="24"/>
          <w:szCs w:val="24"/>
          <w:lang w:eastAsia="es-AR"/>
        </w:rPr>
        <w:t>: Según el artículo 40 de la Constitución Nacional, el Congreso de la Nación puede convocar a la ciudadanía a votar a favor o en contra de un proyecto de ley. Si el voto mayoritario es afirmativo, el proyecto se convierte automáticamente en ley. También el Presidente de la Nación puede llamar a una consulta popular. En este caso, el resultado no es obligatorio, sino que constituye una oportunidad para que la ciudadanía pueda expresarse.</w:t>
      </w:r>
    </w:p>
    <w:p w14:paraId="4E0A12E7" w14:textId="77777777" w:rsidR="002C18AF" w:rsidRPr="00702074" w:rsidRDefault="002C18AF" w:rsidP="002C18AF">
      <w:pPr>
        <w:tabs>
          <w:tab w:val="left" w:pos="3335"/>
        </w:tabs>
        <w:spacing w:after="0" w:line="240" w:lineRule="auto"/>
        <w:jc w:val="both"/>
        <w:rPr>
          <w:rFonts w:ascii="Times New Roman" w:hAnsi="Times New Roman" w:cs="Times New Roman"/>
          <w:bCs/>
          <w:noProof/>
          <w:sz w:val="24"/>
          <w:szCs w:val="24"/>
          <w:lang w:eastAsia="es-AR"/>
        </w:rPr>
      </w:pPr>
      <w:r w:rsidRPr="00702074">
        <w:rPr>
          <w:rFonts w:ascii="Times New Roman" w:hAnsi="Times New Roman" w:cs="Times New Roman"/>
          <w:b/>
          <w:bCs/>
          <w:noProof/>
          <w:sz w:val="24"/>
          <w:szCs w:val="24"/>
          <w:lang w:eastAsia="es-AR"/>
        </w:rPr>
        <w:t>*Audiencias públicas</w:t>
      </w:r>
      <w:r w:rsidRPr="00702074">
        <w:rPr>
          <w:rFonts w:ascii="Times New Roman" w:hAnsi="Times New Roman" w:cs="Times New Roman"/>
          <w:bCs/>
          <w:noProof/>
          <w:sz w:val="24"/>
          <w:szCs w:val="24"/>
          <w:lang w:eastAsia="es-AR"/>
        </w:rPr>
        <w:t>: Es otro de los mecanismos de participación ciudadana. El artículo 42 de la Constitución Nacional se refiere a los derechos de los consumidores y sostiene que éstos deben tener la posibilidad de participar en los procedimientos y organismos de contro de bienes y servicios. Por eso, cuando se organizan los entes de regulación de los servicios públicos, se dispuso la realización de audiencias públicas, espacios de consulta para los usuarios de algunos servicios públicos (de energía, de comunicación, etc,) que se verían afectados por la implementación de determinadas medidas.</w:t>
      </w:r>
    </w:p>
    <w:p w14:paraId="7383FEAF"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702074">
        <w:rPr>
          <w:rFonts w:ascii="Times New Roman" w:hAnsi="Times New Roman" w:cs="Times New Roman"/>
          <w:b/>
          <w:bCs/>
          <w:noProof/>
          <w:sz w:val="24"/>
          <w:szCs w:val="24"/>
          <w:lang w:eastAsia="es-AR"/>
        </w:rPr>
        <w:t>*Presupuesto participativo</w:t>
      </w:r>
      <w:r w:rsidRPr="00702074">
        <w:rPr>
          <w:rFonts w:ascii="Times New Roman" w:hAnsi="Times New Roman" w:cs="Times New Roman"/>
          <w:bCs/>
          <w:noProof/>
          <w:sz w:val="24"/>
          <w:szCs w:val="24"/>
          <w:lang w:eastAsia="es-AR"/>
        </w:rPr>
        <w:t xml:space="preserve">: Es </w:t>
      </w:r>
      <w:r w:rsidRPr="00840760">
        <w:rPr>
          <w:rFonts w:ascii="Times New Roman" w:hAnsi="Times New Roman" w:cs="Times New Roman"/>
          <w:bCs/>
          <w:noProof/>
          <w:color w:val="000000"/>
          <w:sz w:val="24"/>
          <w:szCs w:val="24"/>
          <w:lang w:eastAsia="es-AR"/>
        </w:rPr>
        <w:t>otra modalidad participativa prevista por las leyes. Algunos gobiernos locales, como los municipios de la provincia de Buenos Aires, invitan a los vecinos a opinar y definir proyectos en los quw se invertirá una parte del presupuesto.</w:t>
      </w:r>
    </w:p>
    <w:p w14:paraId="29CE6674"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3CD0DBF2" w14:textId="30057B41" w:rsidR="002C18AF" w:rsidRPr="00840760" w:rsidRDefault="002C18AF" w:rsidP="00160415">
      <w:pPr>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participación y las redes sociales</w:t>
      </w:r>
      <w:r w:rsidR="00160415">
        <w:rPr>
          <w:rFonts w:ascii="Times New Roman" w:hAnsi="Times New Roman" w:cs="Times New Roman"/>
          <w:b/>
          <w:bCs/>
          <w:noProof/>
          <w:color w:val="000000"/>
          <w:sz w:val="24"/>
          <w:szCs w:val="24"/>
          <w:lang w:eastAsia="es-AR"/>
        </w:rPr>
        <w:t xml:space="preserve">. </w:t>
      </w:r>
      <w:r w:rsidRPr="00840760">
        <w:rPr>
          <w:rFonts w:ascii="Times New Roman" w:hAnsi="Times New Roman" w:cs="Times New Roman"/>
          <w:b/>
          <w:bCs/>
          <w:noProof/>
          <w:color w:val="000000"/>
          <w:sz w:val="24"/>
          <w:szCs w:val="24"/>
          <w:lang w:eastAsia="es-AR"/>
        </w:rPr>
        <w:t>Las plataformas de petición</w:t>
      </w:r>
    </w:p>
    <w:p w14:paraId="3392B7D8" w14:textId="77777777" w:rsidR="002C18AF" w:rsidRPr="00840760" w:rsidRDefault="002C18AF" w:rsidP="006B28AC">
      <w:pPr>
        <w:tabs>
          <w:tab w:val="left" w:pos="0"/>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Uno de los nuevos entornos son las plataformas desde donde los ciudadanos, en forma individual o en representación de grupos, pueden expresar una demanda, difundirla desde la misma plataforma por las redes sociales y lograr el apoyo a través de firmas virtuales. De ese modo, buscan que la petición tenga </w:t>
      </w:r>
      <w:r w:rsidRPr="00840760">
        <w:rPr>
          <w:rFonts w:ascii="Times New Roman" w:hAnsi="Times New Roman" w:cs="Times New Roman"/>
          <w:bCs/>
          <w:noProof/>
          <w:color w:val="000000"/>
          <w:sz w:val="24"/>
          <w:szCs w:val="24"/>
          <w:lang w:eastAsia="es-AR"/>
        </w:rPr>
        <w:lastRenderedPageBreak/>
        <w:t>una respuesta. Change.org se presenta como la mayor plataforma de peticiones del mundo y afirma que casi 160 millones de personas han pasado a la acción.</w:t>
      </w:r>
    </w:p>
    <w:p w14:paraId="1EA3A6A6" w14:textId="149A0829" w:rsidR="002C18AF" w:rsidRPr="00840760" w:rsidRDefault="006B28AC" w:rsidP="006B28AC">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La política según Twitter</w:t>
      </w:r>
      <w:r w:rsidR="00326A26">
        <w:rPr>
          <w:rFonts w:ascii="Times New Roman" w:hAnsi="Times New Roman" w:cs="Times New Roman"/>
          <w:b/>
          <w:bCs/>
          <w:noProof/>
          <w:color w:val="000000"/>
          <w:sz w:val="24"/>
          <w:szCs w:val="24"/>
          <w:lang w:eastAsia="es-AR"/>
        </w:rPr>
        <w:t xml:space="preserve"> (Actualmente X)</w:t>
      </w:r>
    </w:p>
    <w:p w14:paraId="073CE53B" w14:textId="77777777" w:rsidR="002C18AF" w:rsidRPr="00840760" w:rsidRDefault="002C18AF" w:rsidP="006B28AC">
      <w:pPr>
        <w:tabs>
          <w:tab w:val="left" w:pos="0"/>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Los noticieros, los programas de política o de chimentos, los portales de los multimedios, todos dedican especial importancia a lo que sucede en Twitter. En pantalla vemos correr el contador que mide cuántos tuits tiene el hashtag propuesto, escuchamos y hasta podemos participar de las discusiones entre distintas personalidadesy el trending topic se convierte en el tema del día. En los últimos tiempos, pareciera que la vida política de nuestro país pasa por Twitter. Pero ¿la volvió más democrática? ¿La discusión a través de Twitter es un verdadero debate de ideas a través de las cuales los ciudadanos pueden lograr acuerdo?.</w:t>
      </w:r>
    </w:p>
    <w:p w14:paraId="1A504DD6" w14:textId="212A2849" w:rsidR="002C18AF" w:rsidRPr="00840760" w:rsidRDefault="006B28AC" w:rsidP="006B28AC">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002C18AF" w:rsidRPr="00840760">
        <w:rPr>
          <w:rFonts w:ascii="Times New Roman" w:hAnsi="Times New Roman" w:cs="Times New Roman"/>
          <w:b/>
          <w:bCs/>
          <w:noProof/>
          <w:color w:val="000000"/>
          <w:sz w:val="24"/>
          <w:szCs w:val="24"/>
          <w:lang w:eastAsia="es-AR"/>
        </w:rPr>
        <w:t>Importancia de WhatsApp</w:t>
      </w:r>
    </w:p>
    <w:p w14:paraId="15C6CDF5" w14:textId="77777777" w:rsidR="002C18AF" w:rsidRPr="00840760" w:rsidRDefault="002C18AF" w:rsidP="006B28AC">
      <w:pPr>
        <w:tabs>
          <w:tab w:val="left" w:pos="0"/>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Existen varios ejemplos de campañas políticas a través de WhatsApp. Los candidatos y sus equipos de campaña crean sus propias cuentas y desde allí difunden sus mensajes, reciben opiniones de la ciudadanía, organizan a los voluntarios y militantes, y también aprovechan para hacer encuestas. La posibilidad de hacer circular fotos, videos y audios con rapidez y del mismo modo que lo hacemos con los amigos y la familia brinda la sensación de cercanía entre candidatos y ciudadanía. </w:t>
      </w:r>
    </w:p>
    <w:p w14:paraId="06D7E0DC" w14:textId="77777777" w:rsidR="002C18AF" w:rsidRPr="00840760" w:rsidRDefault="002C18AF" w:rsidP="006B28AC">
      <w:pPr>
        <w:tabs>
          <w:tab w:val="left" w:pos="0"/>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Esta herramienta también es muy utilizada por las organizaciones de la sociedad civil y por grupos de ciudadanos para intercambiar información, mantenerse comunicados y organizar sus actividades. Numerosas movilizaciones fueron organizadas y coordinadas por este medio.</w:t>
      </w:r>
    </w:p>
    <w:p w14:paraId="22DA1BE2"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246C7D47"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ACTIVIDADES</w:t>
      </w:r>
    </w:p>
    <w:p w14:paraId="710ECDE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1- Busque un artículo periodístico que describa alguna situación en la que los ciudadanos  (no los funcionarios de gobierno) hayan actuado políticamente. </w:t>
      </w:r>
    </w:p>
    <w:p w14:paraId="5FFE1133"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30E6BC2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2- ¿Por qué cree que la ciudadanía no es una meta que se alcanza una vez y no hay que preocuparse más? Según su opinión ¿cree que los ciudadanos en Argentina tenemos la posibilidad de participar plenamente? Justifique</w:t>
      </w:r>
    </w:p>
    <w:p w14:paraId="1ECCE9DB"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3634273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3- ¿Qué pasaría si el voto no fuera universal, secreto y obligatorio?</w:t>
      </w:r>
    </w:p>
    <w:p w14:paraId="09D031DC"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13157B19"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4- ¿Quiénes pueden votar en nuestro país?</w:t>
      </w:r>
    </w:p>
    <w:p w14:paraId="3A202E12"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7F944705"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5- Averigüe qué significa: *voto válido</w:t>
      </w:r>
    </w:p>
    <w:p w14:paraId="76758CE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en blanco</w:t>
      </w:r>
    </w:p>
    <w:p w14:paraId="16AAED42"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nulo</w:t>
      </w:r>
    </w:p>
    <w:p w14:paraId="365CBC2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impugnado</w:t>
      </w:r>
    </w:p>
    <w:p w14:paraId="1EAA8FA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recurrido</w:t>
      </w:r>
    </w:p>
    <w:p w14:paraId="105542E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31F42D8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6- ¿Cuál es la diferencia entre iniciativa popular y consulta popular?</w:t>
      </w:r>
    </w:p>
    <w:p w14:paraId="7F8246F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43E945CD"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7- De las redes sociales, ¿cuál consideran es la más apropiada para la participación de los jóvenes? ¿Por qué?</w:t>
      </w:r>
    </w:p>
    <w:p w14:paraId="67279BD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759192AA"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8- En las redes sociales, ¿a quiénes se denomina trolls y qué es una fakes news? ¿Consideran que son beneficiosas o dañinas para quienes participan de la vida política de un país? </w:t>
      </w:r>
    </w:p>
    <w:p w14:paraId="6CB4799E" w14:textId="77777777" w:rsidR="002C18AF" w:rsidRDefault="002C18AF" w:rsidP="00334F9F">
      <w:pPr>
        <w:spacing w:after="0" w:line="240" w:lineRule="auto"/>
        <w:jc w:val="both"/>
        <w:rPr>
          <w:rFonts w:ascii="Times New Roman" w:hAnsi="Times New Roman" w:cs="Times New Roman"/>
          <w:sz w:val="24"/>
          <w:szCs w:val="24"/>
        </w:rPr>
      </w:pPr>
    </w:p>
    <w:p w14:paraId="62AA97F6" w14:textId="77777777" w:rsidR="00840760" w:rsidRDefault="00954863" w:rsidP="00334F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6FB40D2F" w14:textId="294CA167" w:rsidR="002C18AF" w:rsidRPr="006B28AC" w:rsidRDefault="00954863" w:rsidP="00160415">
      <w:pPr>
        <w:spacing w:after="0" w:line="240" w:lineRule="auto"/>
        <w:jc w:val="both"/>
        <w:rPr>
          <w:rFonts w:ascii="Times New Roman" w:hAnsi="Times New Roman" w:cs="Times New Roman"/>
          <w:b/>
          <w:sz w:val="24"/>
          <w:szCs w:val="24"/>
        </w:rPr>
      </w:pPr>
      <w:r w:rsidRPr="006B28AC">
        <w:rPr>
          <w:rFonts w:ascii="Times New Roman" w:hAnsi="Times New Roman" w:cs="Times New Roman"/>
          <w:b/>
          <w:sz w:val="24"/>
          <w:szCs w:val="24"/>
        </w:rPr>
        <w:t>LOS PARTIDOS POLÍTICOS</w:t>
      </w:r>
      <w:r w:rsidR="00160415">
        <w:rPr>
          <w:rFonts w:ascii="Times New Roman" w:hAnsi="Times New Roman" w:cs="Times New Roman"/>
          <w:b/>
          <w:sz w:val="24"/>
          <w:szCs w:val="24"/>
        </w:rPr>
        <w:t xml:space="preserve">. </w:t>
      </w:r>
      <w:r w:rsidR="002C18AF" w:rsidRPr="006B28AC">
        <w:rPr>
          <w:rFonts w:ascii="Times New Roman" w:hAnsi="Times New Roman" w:cs="Times New Roman"/>
          <w:b/>
          <w:sz w:val="24"/>
          <w:szCs w:val="24"/>
        </w:rPr>
        <w:t>INTRODUCCIÓN</w:t>
      </w:r>
    </w:p>
    <w:p w14:paraId="696AA5B4" w14:textId="77777777"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En gran parte de las situaciones, la participación política es </w:t>
      </w:r>
      <w:r w:rsidRPr="006B28AC">
        <w:rPr>
          <w:rFonts w:ascii="Times New Roman" w:hAnsi="Times New Roman" w:cs="Times New Roman"/>
          <w:b/>
          <w:sz w:val="24"/>
          <w:szCs w:val="24"/>
        </w:rPr>
        <w:t>colectiva</w:t>
      </w:r>
      <w:r w:rsidRPr="006B28AC">
        <w:rPr>
          <w:rFonts w:ascii="Times New Roman" w:hAnsi="Times New Roman" w:cs="Times New Roman"/>
          <w:sz w:val="24"/>
          <w:szCs w:val="24"/>
        </w:rPr>
        <w:t xml:space="preserve">, es decir, llevada adelante por conjuntos de personas que se unen para realizar acciones y </w:t>
      </w:r>
      <w:r w:rsidRPr="006B28AC">
        <w:rPr>
          <w:rFonts w:ascii="Times New Roman" w:hAnsi="Times New Roman" w:cs="Times New Roman"/>
          <w:b/>
          <w:sz w:val="24"/>
          <w:szCs w:val="24"/>
        </w:rPr>
        <w:t>lograr objetivos comunes</w:t>
      </w:r>
      <w:r w:rsidRPr="006B28AC">
        <w:rPr>
          <w:rFonts w:ascii="Times New Roman" w:hAnsi="Times New Roman" w:cs="Times New Roman"/>
          <w:sz w:val="24"/>
          <w:szCs w:val="24"/>
        </w:rPr>
        <w:t xml:space="preserve">. En general, </w:t>
      </w:r>
      <w:r w:rsidRPr="006B28AC">
        <w:rPr>
          <w:rFonts w:ascii="Times New Roman" w:hAnsi="Times New Roman" w:cs="Times New Roman"/>
          <w:sz w:val="24"/>
          <w:szCs w:val="24"/>
        </w:rPr>
        <w:lastRenderedPageBreak/>
        <w:t xml:space="preserve">quienes se agrupan coinciden en sus ideas e intereses y están dispuestos a cooperar entre sí. Además, la participación y las acciones colectivas requieren de cierta coordinación. Esto da lugar a la conformación de organizaciones, como los </w:t>
      </w:r>
      <w:r w:rsidRPr="006B28AC">
        <w:rPr>
          <w:rFonts w:ascii="Times New Roman" w:hAnsi="Times New Roman" w:cs="Times New Roman"/>
          <w:b/>
          <w:sz w:val="24"/>
          <w:szCs w:val="24"/>
        </w:rPr>
        <w:t>partidos políticos</w:t>
      </w:r>
      <w:r w:rsidRPr="006B28AC">
        <w:rPr>
          <w:rFonts w:ascii="Times New Roman" w:hAnsi="Times New Roman" w:cs="Times New Roman"/>
          <w:sz w:val="24"/>
          <w:szCs w:val="24"/>
        </w:rPr>
        <w:t xml:space="preserve">, los </w:t>
      </w:r>
      <w:r w:rsidRPr="006B28AC">
        <w:rPr>
          <w:rFonts w:ascii="Times New Roman" w:hAnsi="Times New Roman" w:cs="Times New Roman"/>
          <w:b/>
          <w:sz w:val="24"/>
          <w:szCs w:val="24"/>
        </w:rPr>
        <w:t>movimientos sociales</w:t>
      </w:r>
      <w:r w:rsidRPr="006B28AC">
        <w:rPr>
          <w:rFonts w:ascii="Times New Roman" w:hAnsi="Times New Roman" w:cs="Times New Roman"/>
          <w:sz w:val="24"/>
          <w:szCs w:val="24"/>
        </w:rPr>
        <w:t xml:space="preserve"> y los </w:t>
      </w:r>
      <w:r w:rsidRPr="006B28AC">
        <w:rPr>
          <w:rFonts w:ascii="Times New Roman" w:hAnsi="Times New Roman" w:cs="Times New Roman"/>
          <w:b/>
          <w:sz w:val="24"/>
          <w:szCs w:val="24"/>
        </w:rPr>
        <w:t>sindicatos</w:t>
      </w:r>
      <w:r w:rsidRPr="006B28AC">
        <w:rPr>
          <w:rFonts w:ascii="Times New Roman" w:hAnsi="Times New Roman" w:cs="Times New Roman"/>
          <w:sz w:val="24"/>
          <w:szCs w:val="24"/>
        </w:rPr>
        <w:t>.</w:t>
      </w:r>
    </w:p>
    <w:p w14:paraId="3B63DE4E" w14:textId="77777777" w:rsidR="002C18AF" w:rsidRPr="006B28AC" w:rsidRDefault="002C18AF" w:rsidP="002C18AF">
      <w:pPr>
        <w:spacing w:after="0" w:line="240" w:lineRule="auto"/>
        <w:jc w:val="both"/>
        <w:rPr>
          <w:rFonts w:ascii="Times New Roman" w:hAnsi="Times New Roman" w:cs="Times New Roman"/>
          <w:b/>
          <w:sz w:val="24"/>
          <w:szCs w:val="24"/>
        </w:rPr>
      </w:pPr>
    </w:p>
    <w:p w14:paraId="0154301B" w14:textId="77777777" w:rsidR="002C18AF" w:rsidRPr="006B28AC" w:rsidRDefault="002C18AF" w:rsidP="002C18AF">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LOS PARTIDOS EN LA ACTIVIDAD POLÍTICA</w:t>
      </w:r>
    </w:p>
    <w:p w14:paraId="4D416DAE" w14:textId="1BF2603A" w:rsidR="002010BD" w:rsidRPr="006B28AC" w:rsidRDefault="002010BD"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La actividad política se relaciona con el ejercicio del poder y con la lucha por el acceso y el sostenimiento de posiciones de decisión. Se trata de una disputa que genera agrupamientos y enfrentamientos, cooperación entre algunos sectores y competencia con otros. Desde esta perspectiva, en cualquier tipo de sociedad, podemos considerar como partido político a todo agrupamiento de personas que proponga objetivos y que desempeñe un papel político.</w:t>
      </w:r>
    </w:p>
    <w:p w14:paraId="15C62027" w14:textId="63765255"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La palabra </w:t>
      </w:r>
      <w:r w:rsidRPr="006B28AC">
        <w:rPr>
          <w:rFonts w:ascii="Times New Roman" w:hAnsi="Times New Roman" w:cs="Times New Roman"/>
          <w:i/>
          <w:sz w:val="24"/>
          <w:szCs w:val="24"/>
        </w:rPr>
        <w:t>partido</w:t>
      </w:r>
      <w:r w:rsidRPr="006B28AC">
        <w:rPr>
          <w:rFonts w:ascii="Times New Roman" w:hAnsi="Times New Roman" w:cs="Times New Roman"/>
          <w:sz w:val="24"/>
          <w:szCs w:val="24"/>
        </w:rPr>
        <w:t xml:space="preserve"> proviene de </w:t>
      </w:r>
      <w:r w:rsidRPr="006B28AC">
        <w:rPr>
          <w:rFonts w:ascii="Times New Roman" w:hAnsi="Times New Roman" w:cs="Times New Roman"/>
          <w:i/>
          <w:sz w:val="24"/>
          <w:szCs w:val="24"/>
        </w:rPr>
        <w:t>parte</w:t>
      </w:r>
      <w:r w:rsidRPr="006B28AC">
        <w:rPr>
          <w:rFonts w:ascii="Times New Roman" w:hAnsi="Times New Roman" w:cs="Times New Roman"/>
          <w:sz w:val="24"/>
          <w:szCs w:val="24"/>
        </w:rPr>
        <w:t>, porque representa una fracción del conjunto. Son organizaciones que tienen como objetivo postular candidatos para que lleguen a ocupar cargos en el gobierno y, desde allí, concretar sus proyectos políticos. Tal como lo afirma el artículo 38 de la Constitución Nacional, los partidos políticos son considerados organizaciones fundamentales para el funcionamiento de las democracias representativas.</w:t>
      </w:r>
    </w:p>
    <w:p w14:paraId="6CCC2F50" w14:textId="32B0AE38"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Las organizaciones partidarias están compuestas por </w:t>
      </w:r>
      <w:r w:rsidRPr="006B28AC">
        <w:rPr>
          <w:rFonts w:ascii="Times New Roman" w:hAnsi="Times New Roman" w:cs="Times New Roman"/>
          <w:b/>
          <w:sz w:val="24"/>
          <w:szCs w:val="24"/>
        </w:rPr>
        <w:t>afiliados</w:t>
      </w:r>
      <w:r w:rsidRPr="006B28AC">
        <w:rPr>
          <w:rFonts w:ascii="Times New Roman" w:hAnsi="Times New Roman" w:cs="Times New Roman"/>
          <w:sz w:val="24"/>
          <w:szCs w:val="24"/>
        </w:rPr>
        <w:t xml:space="preserve">, ciudadanos que se asocian formalmente a cada una de ellas. Otras personas acompañan a un partido sin formalizar su pertenencia. Tanto los afiliados como los no afiliados pueden tener una participación activa, es decir, ser </w:t>
      </w:r>
      <w:r w:rsidRPr="006B28AC">
        <w:rPr>
          <w:rFonts w:ascii="Times New Roman" w:hAnsi="Times New Roman" w:cs="Times New Roman"/>
          <w:b/>
          <w:sz w:val="24"/>
          <w:szCs w:val="24"/>
        </w:rPr>
        <w:t>militantes</w:t>
      </w:r>
      <w:r w:rsidRPr="006B28AC">
        <w:rPr>
          <w:rFonts w:ascii="Times New Roman" w:hAnsi="Times New Roman" w:cs="Times New Roman"/>
          <w:sz w:val="24"/>
          <w:szCs w:val="24"/>
        </w:rPr>
        <w:t xml:space="preserve">. Éstos desarrollan diversas </w:t>
      </w:r>
      <w:r w:rsidR="006B28AC" w:rsidRPr="006B28AC">
        <w:rPr>
          <w:rFonts w:ascii="Times New Roman" w:hAnsi="Times New Roman" w:cs="Times New Roman"/>
          <w:sz w:val="24"/>
          <w:szCs w:val="24"/>
        </w:rPr>
        <w:t>actividades conducidas</w:t>
      </w:r>
      <w:r w:rsidRPr="006B28AC">
        <w:rPr>
          <w:rFonts w:ascii="Times New Roman" w:hAnsi="Times New Roman" w:cs="Times New Roman"/>
          <w:sz w:val="24"/>
          <w:szCs w:val="24"/>
        </w:rPr>
        <w:t xml:space="preserve"> por los líderes del partido, en función de sus ideas, objetivos y de su proyecto político. Los partidos, además, suelen formar frentes o alianzas para presentarse a elecciones y para llevar a cabo distintas actividades.</w:t>
      </w:r>
    </w:p>
    <w:p w14:paraId="70400FC6" w14:textId="77777777"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Los denominados partidos políticos modernos que se presentan en la vida política actual surgieron en el siglo XIX. En la actualidad, gran cantidad de palabras o categorías incluidas en el vocabulario político provienen de los siglos XVIII y XIX, entre ellos se encuentran los términos </w:t>
      </w:r>
      <w:r w:rsidRPr="006B28AC">
        <w:rPr>
          <w:rFonts w:ascii="Times New Roman" w:hAnsi="Times New Roman" w:cs="Times New Roman"/>
          <w:b/>
          <w:sz w:val="24"/>
          <w:szCs w:val="24"/>
        </w:rPr>
        <w:t>derecha e izquierda</w:t>
      </w:r>
      <w:r w:rsidRPr="006B28AC">
        <w:rPr>
          <w:rFonts w:ascii="Times New Roman" w:hAnsi="Times New Roman" w:cs="Times New Roman"/>
          <w:sz w:val="24"/>
          <w:szCs w:val="24"/>
        </w:rPr>
        <w:t>. Esta denominación remite a la posición que ocupaban las facciones o partidos políticos en la Asamblea Nacional francesa, con lo que el lugar físico de cada grupo pasó a estar asociado a las posiciones políticas que sostenían. Así, a la izquierda se ubicaron los jacobinos favorables a los cambios; a la derecha, los girondinos, que defendían las posiciones conquistadas. En la mitad se encontraban los diputados que apoyaban alternativamente a una u otra posición. De esta forma, la derecha quedó asociada con la conservación de las posiciones de poder conquistadas y, a la izquierda, con el cuestionamiento a los detentadores del poder y la posibilidad de conquistar dicho poder en un proceso de transformaciones. En la actualidad, las principales diferencias entre ambas tendencias son:</w:t>
      </w:r>
    </w:p>
    <w:p w14:paraId="64AA2353" w14:textId="77777777" w:rsidR="002C18AF" w:rsidRPr="006B28AC" w:rsidRDefault="002C18AF" w:rsidP="002C18AF">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811"/>
        <w:gridCol w:w="3896"/>
        <w:gridCol w:w="4029"/>
      </w:tblGrid>
      <w:tr w:rsidR="002C18AF" w:rsidRPr="006B28AC" w14:paraId="5D7F9423" w14:textId="77777777" w:rsidTr="00E209AC">
        <w:tc>
          <w:tcPr>
            <w:tcW w:w="1838" w:type="dxa"/>
          </w:tcPr>
          <w:p w14:paraId="6E1A25DB"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Aspectos</w:t>
            </w:r>
          </w:p>
        </w:tc>
        <w:tc>
          <w:tcPr>
            <w:tcW w:w="3969" w:type="dxa"/>
          </w:tcPr>
          <w:p w14:paraId="7C2B2250"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Derecha</w:t>
            </w:r>
          </w:p>
        </w:tc>
        <w:tc>
          <w:tcPr>
            <w:tcW w:w="4104" w:type="dxa"/>
          </w:tcPr>
          <w:p w14:paraId="1DD05CA9"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Izquierda</w:t>
            </w:r>
          </w:p>
        </w:tc>
      </w:tr>
      <w:tr w:rsidR="002C18AF" w:rsidRPr="006B28AC" w14:paraId="6EEE6E97" w14:textId="77777777" w:rsidTr="00E209AC">
        <w:tc>
          <w:tcPr>
            <w:tcW w:w="1838" w:type="dxa"/>
          </w:tcPr>
          <w:p w14:paraId="0262ED44"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Ideología</w:t>
            </w:r>
          </w:p>
        </w:tc>
        <w:tc>
          <w:tcPr>
            <w:tcW w:w="3969" w:type="dxa"/>
          </w:tcPr>
          <w:p w14:paraId="2835086B" w14:textId="77777777" w:rsidR="002C18AF" w:rsidRPr="006B28AC" w:rsidRDefault="002C18AF" w:rsidP="00E209AC">
            <w:pPr>
              <w:jc w:val="both"/>
              <w:rPr>
                <w:rFonts w:ascii="Times New Roman" w:hAnsi="Times New Roman" w:cs="Times New Roman"/>
                <w:sz w:val="24"/>
                <w:szCs w:val="24"/>
              </w:rPr>
            </w:pPr>
            <w:r w:rsidRPr="006B28AC">
              <w:rPr>
                <w:rFonts w:ascii="Times New Roman" w:hAnsi="Times New Roman" w:cs="Times New Roman"/>
                <w:sz w:val="24"/>
                <w:szCs w:val="24"/>
              </w:rPr>
              <w:t>Comprende las ideas, personas, partidos u organizaciones políticas que defienden el orden establecido, que se resisten a los cambios o los aceptan sin alterar el núcleo estructural del sistema y, en general, se oponen a los intereses de las mayorías trabajadoras y populares</w:t>
            </w:r>
          </w:p>
        </w:tc>
        <w:tc>
          <w:tcPr>
            <w:tcW w:w="4104" w:type="dxa"/>
          </w:tcPr>
          <w:p w14:paraId="1590CBFD" w14:textId="77777777" w:rsidR="002C18AF" w:rsidRPr="006B28AC" w:rsidRDefault="002C18AF" w:rsidP="00E209AC">
            <w:pPr>
              <w:jc w:val="both"/>
              <w:rPr>
                <w:rFonts w:ascii="Times New Roman" w:hAnsi="Times New Roman" w:cs="Times New Roman"/>
                <w:sz w:val="24"/>
                <w:szCs w:val="24"/>
              </w:rPr>
            </w:pPr>
            <w:r w:rsidRPr="006B28AC">
              <w:rPr>
                <w:rFonts w:ascii="Times New Roman" w:hAnsi="Times New Roman" w:cs="Times New Roman"/>
                <w:sz w:val="24"/>
                <w:szCs w:val="24"/>
              </w:rPr>
              <w:t>Comprende las ideas, personas, partidos u organizaciones políticas que pretenden modificar la estructura existente, son progresistas o revolucionarios y fomentan los cambios sociales y económicos a favor de los trabajadores y otros sectores populares.</w:t>
            </w:r>
          </w:p>
        </w:tc>
      </w:tr>
      <w:tr w:rsidR="002C18AF" w:rsidRPr="006B28AC" w14:paraId="46880320" w14:textId="77777777" w:rsidTr="00E209AC">
        <w:tc>
          <w:tcPr>
            <w:tcW w:w="1838" w:type="dxa"/>
          </w:tcPr>
          <w:p w14:paraId="4C159436"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Dimensión</w:t>
            </w:r>
          </w:p>
          <w:p w14:paraId="72E3B11C"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económica</w:t>
            </w:r>
          </w:p>
        </w:tc>
        <w:tc>
          <w:tcPr>
            <w:tcW w:w="3969" w:type="dxa"/>
          </w:tcPr>
          <w:p w14:paraId="240E62AE" w14:textId="77777777" w:rsidR="002C18AF" w:rsidRPr="006B28AC" w:rsidRDefault="002C18AF" w:rsidP="00E209AC">
            <w:pPr>
              <w:jc w:val="both"/>
              <w:rPr>
                <w:rFonts w:ascii="Times New Roman" w:hAnsi="Times New Roman" w:cs="Times New Roman"/>
                <w:sz w:val="24"/>
                <w:szCs w:val="24"/>
              </w:rPr>
            </w:pPr>
            <w:r w:rsidRPr="006B28AC">
              <w:rPr>
                <w:rFonts w:ascii="Times New Roman" w:hAnsi="Times New Roman" w:cs="Times New Roman"/>
                <w:sz w:val="24"/>
                <w:szCs w:val="24"/>
              </w:rPr>
              <w:t>Generalmente es liberal, defiende la libertad de empresa y el librecambio</w:t>
            </w:r>
          </w:p>
        </w:tc>
        <w:tc>
          <w:tcPr>
            <w:tcW w:w="4104" w:type="dxa"/>
          </w:tcPr>
          <w:p w14:paraId="56EC6914" w14:textId="77777777" w:rsidR="002C18AF" w:rsidRPr="006B28AC" w:rsidRDefault="002C18AF" w:rsidP="00E209AC">
            <w:pPr>
              <w:jc w:val="both"/>
              <w:rPr>
                <w:rFonts w:ascii="Times New Roman" w:hAnsi="Times New Roman" w:cs="Times New Roman"/>
                <w:sz w:val="24"/>
                <w:szCs w:val="24"/>
              </w:rPr>
            </w:pPr>
            <w:r w:rsidRPr="006B28AC">
              <w:rPr>
                <w:rFonts w:ascii="Times New Roman" w:hAnsi="Times New Roman" w:cs="Times New Roman"/>
                <w:sz w:val="24"/>
                <w:szCs w:val="24"/>
              </w:rPr>
              <w:t>Es socialista, está a favor de la planificación económica en manos del Estado y puede ser librecambista o proteccionista, según el caso</w:t>
            </w:r>
          </w:p>
        </w:tc>
      </w:tr>
      <w:tr w:rsidR="002C18AF" w:rsidRPr="006B28AC" w14:paraId="0BFB8ABC" w14:textId="77777777" w:rsidTr="00E209AC">
        <w:tc>
          <w:tcPr>
            <w:tcW w:w="1838" w:type="dxa"/>
          </w:tcPr>
          <w:p w14:paraId="6AECBAD0"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Dimensión</w:t>
            </w:r>
          </w:p>
          <w:p w14:paraId="16C7B5C0"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social</w:t>
            </w:r>
          </w:p>
        </w:tc>
        <w:tc>
          <w:tcPr>
            <w:tcW w:w="3969" w:type="dxa"/>
          </w:tcPr>
          <w:p w14:paraId="069447B7" w14:textId="77777777" w:rsidR="002C18AF" w:rsidRPr="006B28AC" w:rsidRDefault="002C18AF" w:rsidP="00E209AC">
            <w:pPr>
              <w:jc w:val="both"/>
              <w:rPr>
                <w:rFonts w:ascii="Times New Roman" w:hAnsi="Times New Roman" w:cs="Times New Roman"/>
                <w:sz w:val="24"/>
                <w:szCs w:val="24"/>
              </w:rPr>
            </w:pPr>
            <w:r w:rsidRPr="006B28AC">
              <w:rPr>
                <w:rFonts w:ascii="Times New Roman" w:hAnsi="Times New Roman" w:cs="Times New Roman"/>
                <w:sz w:val="24"/>
                <w:szCs w:val="24"/>
              </w:rPr>
              <w:t>Tiende a ser jerárquica y tradicionalista</w:t>
            </w:r>
          </w:p>
        </w:tc>
        <w:tc>
          <w:tcPr>
            <w:tcW w:w="4104" w:type="dxa"/>
          </w:tcPr>
          <w:p w14:paraId="018FFD78" w14:textId="77777777" w:rsidR="002C18AF" w:rsidRPr="006B28AC" w:rsidRDefault="002C18AF" w:rsidP="00E209AC">
            <w:pPr>
              <w:jc w:val="both"/>
              <w:rPr>
                <w:rFonts w:ascii="Times New Roman" w:hAnsi="Times New Roman" w:cs="Times New Roman"/>
                <w:sz w:val="24"/>
                <w:szCs w:val="24"/>
              </w:rPr>
            </w:pPr>
            <w:r w:rsidRPr="006B28AC">
              <w:rPr>
                <w:rFonts w:ascii="Times New Roman" w:hAnsi="Times New Roman" w:cs="Times New Roman"/>
                <w:sz w:val="24"/>
                <w:szCs w:val="24"/>
              </w:rPr>
              <w:t>Tiende a ser igualitaria e innovadora</w:t>
            </w:r>
          </w:p>
        </w:tc>
      </w:tr>
      <w:tr w:rsidR="002C18AF" w:rsidRPr="006B28AC" w14:paraId="417BBC64" w14:textId="77777777" w:rsidTr="00E209AC">
        <w:tc>
          <w:tcPr>
            <w:tcW w:w="1838" w:type="dxa"/>
          </w:tcPr>
          <w:p w14:paraId="4C06133B"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lastRenderedPageBreak/>
              <w:t>Dimensión</w:t>
            </w:r>
          </w:p>
          <w:p w14:paraId="201CA7F9" w14:textId="77777777" w:rsidR="002C18AF" w:rsidRPr="006B28AC" w:rsidRDefault="002C18AF" w:rsidP="00E209AC">
            <w:pPr>
              <w:jc w:val="center"/>
              <w:rPr>
                <w:rFonts w:ascii="Times New Roman" w:hAnsi="Times New Roman" w:cs="Times New Roman"/>
                <w:sz w:val="24"/>
                <w:szCs w:val="24"/>
              </w:rPr>
            </w:pPr>
            <w:r w:rsidRPr="006B28AC">
              <w:rPr>
                <w:rFonts w:ascii="Times New Roman" w:hAnsi="Times New Roman" w:cs="Times New Roman"/>
                <w:sz w:val="24"/>
                <w:szCs w:val="24"/>
              </w:rPr>
              <w:t>política</w:t>
            </w:r>
          </w:p>
        </w:tc>
        <w:tc>
          <w:tcPr>
            <w:tcW w:w="3969" w:type="dxa"/>
          </w:tcPr>
          <w:p w14:paraId="0664BC0D" w14:textId="77777777" w:rsidR="002C18AF" w:rsidRPr="006B28AC" w:rsidRDefault="002C18AF" w:rsidP="00E209AC">
            <w:pPr>
              <w:jc w:val="both"/>
              <w:rPr>
                <w:rFonts w:ascii="Times New Roman" w:hAnsi="Times New Roman" w:cs="Times New Roman"/>
                <w:sz w:val="24"/>
                <w:szCs w:val="24"/>
              </w:rPr>
            </w:pPr>
            <w:r w:rsidRPr="006B28AC">
              <w:rPr>
                <w:rFonts w:ascii="Times New Roman" w:hAnsi="Times New Roman" w:cs="Times New Roman"/>
                <w:sz w:val="24"/>
                <w:szCs w:val="24"/>
              </w:rPr>
              <w:t>Fue primero monárquica y luego republicana, elitista y restrictiva del voto</w:t>
            </w:r>
          </w:p>
        </w:tc>
        <w:tc>
          <w:tcPr>
            <w:tcW w:w="4104" w:type="dxa"/>
          </w:tcPr>
          <w:p w14:paraId="618EE1DD" w14:textId="77777777" w:rsidR="002C18AF" w:rsidRPr="006B28AC" w:rsidRDefault="002C18AF" w:rsidP="00E209AC">
            <w:pPr>
              <w:jc w:val="both"/>
              <w:rPr>
                <w:rFonts w:ascii="Times New Roman" w:hAnsi="Times New Roman" w:cs="Times New Roman"/>
                <w:sz w:val="24"/>
                <w:szCs w:val="24"/>
              </w:rPr>
            </w:pPr>
            <w:r w:rsidRPr="006B28AC">
              <w:rPr>
                <w:rFonts w:ascii="Times New Roman" w:hAnsi="Times New Roman" w:cs="Times New Roman"/>
                <w:sz w:val="24"/>
                <w:szCs w:val="24"/>
              </w:rPr>
              <w:t>Fue republicana y luego democrática, popular y luchó por la ampliación del sufragio</w:t>
            </w:r>
          </w:p>
        </w:tc>
      </w:tr>
    </w:tbl>
    <w:p w14:paraId="42F731C1" w14:textId="1E094C4E" w:rsidR="002C18AF" w:rsidRDefault="002C18AF" w:rsidP="002C18AF">
      <w:pPr>
        <w:spacing w:after="0" w:line="240" w:lineRule="auto"/>
        <w:jc w:val="both"/>
        <w:rPr>
          <w:rFonts w:ascii="Times New Roman" w:hAnsi="Times New Roman" w:cs="Times New Roman"/>
          <w:sz w:val="24"/>
          <w:szCs w:val="24"/>
        </w:rPr>
      </w:pPr>
    </w:p>
    <w:p w14:paraId="65C11FBB" w14:textId="6ECFA495" w:rsidR="006822C5" w:rsidRDefault="006822C5" w:rsidP="002C18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 ocasiones la derecha deviene conservadora popular, cuando advierte que debe conquistar apoyo de las masas</w:t>
      </w:r>
      <w:r w:rsidR="00B570D5">
        <w:rPr>
          <w:rFonts w:ascii="Times New Roman" w:hAnsi="Times New Roman" w:cs="Times New Roman"/>
          <w:sz w:val="24"/>
          <w:szCs w:val="24"/>
        </w:rPr>
        <w:t xml:space="preserve"> en los sistemas democráticos y adopta un vocabulario y hasta políticas propias de la izquierda, como hablar de participación popular, de justicia social o de combatir la pobreza.</w:t>
      </w:r>
    </w:p>
    <w:p w14:paraId="2EE9D7C6" w14:textId="33FE8006" w:rsidR="00B570D5" w:rsidRDefault="00B570D5" w:rsidP="002C18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otros casos, la izquierda, en su búsqueda de conseguir mayor apoyo de las clases medias, adopta formulaciones liberales propias del discurso de la derecha, por ejemplo, la división de poderes republicana o el respeto a la libertad de prensa. Cuando se extreman ambas posiciones, queda espacio político para otras formulaciones, que son denominadas de </w:t>
      </w:r>
      <w:r w:rsidRPr="00B570D5">
        <w:rPr>
          <w:rFonts w:ascii="Times New Roman" w:hAnsi="Times New Roman" w:cs="Times New Roman"/>
          <w:b/>
          <w:bCs/>
          <w:sz w:val="24"/>
          <w:szCs w:val="24"/>
        </w:rPr>
        <w:t>centro</w:t>
      </w:r>
      <w:r>
        <w:rPr>
          <w:rFonts w:ascii="Times New Roman" w:hAnsi="Times New Roman" w:cs="Times New Roman"/>
          <w:sz w:val="24"/>
          <w:szCs w:val="24"/>
        </w:rPr>
        <w:t>, aunque algunos autores consideran que no existe un centro puro y que esta posición encubre o disimula posiciones de derecha o de izquierda, según el caso.</w:t>
      </w:r>
    </w:p>
    <w:p w14:paraId="45823035" w14:textId="5B7D7FE3" w:rsidR="00B570D5" w:rsidRDefault="00B570D5" w:rsidP="002C18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Por otro lado, los partidos políticos se pueden clasificar según diferentes criterios</w:t>
      </w:r>
      <w:r w:rsidR="00227AFA">
        <w:rPr>
          <w:rFonts w:ascii="Times New Roman" w:hAnsi="Times New Roman" w:cs="Times New Roman"/>
          <w:sz w:val="24"/>
          <w:szCs w:val="24"/>
        </w:rPr>
        <w:t xml:space="preserve"> y pueden ser:</w:t>
      </w:r>
    </w:p>
    <w:p w14:paraId="78A00F16" w14:textId="5958E2AB" w:rsidR="00227AFA" w:rsidRDefault="00227AFA" w:rsidP="00227AFA">
      <w:pPr>
        <w:pStyle w:val="Prrafodelista"/>
        <w:numPr>
          <w:ilvl w:val="0"/>
          <w:numId w:val="23"/>
        </w:numPr>
        <w:spacing w:after="0" w:line="240" w:lineRule="auto"/>
        <w:jc w:val="both"/>
        <w:rPr>
          <w:rFonts w:ascii="Times New Roman" w:hAnsi="Times New Roman" w:cs="Times New Roman"/>
          <w:sz w:val="24"/>
          <w:szCs w:val="24"/>
        </w:rPr>
      </w:pPr>
      <w:r w:rsidRPr="00091B5C">
        <w:rPr>
          <w:rFonts w:ascii="Times New Roman" w:hAnsi="Times New Roman" w:cs="Times New Roman"/>
          <w:b/>
          <w:bCs/>
          <w:sz w:val="24"/>
          <w:szCs w:val="24"/>
        </w:rPr>
        <w:t>De patronazgo</w:t>
      </w:r>
      <w:r>
        <w:rPr>
          <w:rFonts w:ascii="Times New Roman" w:hAnsi="Times New Roman" w:cs="Times New Roman"/>
          <w:sz w:val="24"/>
          <w:szCs w:val="24"/>
        </w:rPr>
        <w:t xml:space="preserve"> o de mera apropiación, cuando su objetivo consiste en llevar a sus jefes a un lugar de jerarquía en el Estado para distribuir luego los cargos estatales entre sus seguidores. En general, son partidos carentes de programa o incorporan aquellos temas que suponen atractivo para el electorado.</w:t>
      </w:r>
    </w:p>
    <w:p w14:paraId="41FCA904" w14:textId="59A8E81D" w:rsidR="00227AFA" w:rsidRDefault="00227AFA" w:rsidP="00227AFA">
      <w:pPr>
        <w:pStyle w:val="Prrafodelista"/>
        <w:numPr>
          <w:ilvl w:val="0"/>
          <w:numId w:val="23"/>
        </w:numPr>
        <w:spacing w:after="0" w:line="240" w:lineRule="auto"/>
        <w:jc w:val="both"/>
        <w:rPr>
          <w:rFonts w:ascii="Times New Roman" w:hAnsi="Times New Roman" w:cs="Times New Roman"/>
          <w:sz w:val="24"/>
          <w:szCs w:val="24"/>
        </w:rPr>
      </w:pPr>
      <w:r w:rsidRPr="00091B5C">
        <w:rPr>
          <w:rFonts w:ascii="Times New Roman" w:hAnsi="Times New Roman" w:cs="Times New Roman"/>
          <w:b/>
          <w:bCs/>
          <w:sz w:val="24"/>
          <w:szCs w:val="24"/>
        </w:rPr>
        <w:t>De ideología</w:t>
      </w:r>
      <w:r>
        <w:rPr>
          <w:rFonts w:ascii="Times New Roman" w:hAnsi="Times New Roman" w:cs="Times New Roman"/>
          <w:sz w:val="24"/>
          <w:szCs w:val="24"/>
        </w:rPr>
        <w:t>, cuando el objetivo del partido consiste en proponer un programa de ideales políticos, sin llegar necesariamente al gobierno. Puede ser el caso de partidos conservadores o socialistas.</w:t>
      </w:r>
    </w:p>
    <w:p w14:paraId="3FDD8E28" w14:textId="7D78FE26" w:rsidR="00227AFA" w:rsidRDefault="00227AFA" w:rsidP="00227AFA">
      <w:pPr>
        <w:pStyle w:val="Prrafodelista"/>
        <w:numPr>
          <w:ilvl w:val="0"/>
          <w:numId w:val="23"/>
        </w:numPr>
        <w:spacing w:after="0" w:line="240" w:lineRule="auto"/>
        <w:jc w:val="both"/>
        <w:rPr>
          <w:rFonts w:ascii="Times New Roman" w:hAnsi="Times New Roman" w:cs="Times New Roman"/>
          <w:sz w:val="24"/>
          <w:szCs w:val="24"/>
        </w:rPr>
      </w:pPr>
      <w:r w:rsidRPr="00091B5C">
        <w:rPr>
          <w:rFonts w:ascii="Times New Roman" w:hAnsi="Times New Roman" w:cs="Times New Roman"/>
          <w:b/>
          <w:bCs/>
          <w:sz w:val="24"/>
          <w:szCs w:val="24"/>
        </w:rPr>
        <w:t>De clase o estamento</w:t>
      </w:r>
      <w:r>
        <w:rPr>
          <w:rFonts w:ascii="Times New Roman" w:hAnsi="Times New Roman" w:cs="Times New Roman"/>
          <w:sz w:val="24"/>
          <w:szCs w:val="24"/>
        </w:rPr>
        <w:t>, cuando la propuesta del partido está orientada según los intereses de una clase social o estamento, es el caso de partidos cuyos programas representan los intereses, por ejemplo, de los propietarios agrarios, los industriales o la clase obrera</w:t>
      </w:r>
      <w:r w:rsidR="00091B5C">
        <w:rPr>
          <w:rFonts w:ascii="Times New Roman" w:hAnsi="Times New Roman" w:cs="Times New Roman"/>
          <w:sz w:val="24"/>
          <w:szCs w:val="24"/>
        </w:rPr>
        <w:t>.</w:t>
      </w:r>
    </w:p>
    <w:p w14:paraId="25BAFC94" w14:textId="77777777" w:rsidR="00091B5C" w:rsidRPr="00227AFA" w:rsidRDefault="00091B5C" w:rsidP="00091B5C">
      <w:pPr>
        <w:pStyle w:val="Prrafodelista"/>
        <w:spacing w:after="0" w:line="240" w:lineRule="auto"/>
        <w:jc w:val="both"/>
        <w:rPr>
          <w:rFonts w:ascii="Times New Roman" w:hAnsi="Times New Roman" w:cs="Times New Roman"/>
          <w:sz w:val="24"/>
          <w:szCs w:val="24"/>
        </w:rPr>
      </w:pPr>
    </w:p>
    <w:p w14:paraId="203C8265" w14:textId="77777777" w:rsidR="002C18AF" w:rsidRPr="006B28AC" w:rsidRDefault="002C18AF" w:rsidP="002C18AF">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LOS MOVIMIENTOS SOCIALES</w:t>
      </w:r>
    </w:p>
    <w:p w14:paraId="4C6328E5" w14:textId="77777777"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Surgieron como respuestas colectivas desde la sociedad civil que, en muchos casos, rebasaron los canales institucionales habituales, como los partidos políticos, los sindicatos, etc. Dichas acciones colectivas tienen una alta participación popular y generalmente se agrupan en torno a algún tipo de reivindicación. Cuando sus objetivos se vinculan con intereses colectivos y sus acciones repercuten en el conjunto de la comunidad, decimos que estas organizaciones también constituyen espacios de participación política. </w:t>
      </w:r>
    </w:p>
    <w:p w14:paraId="1324A89E" w14:textId="77777777"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Los movimientos sociales son grupos de personas que se conforman ante alguna problemática o conflicto que los aqueja. Hay movimientos de derechos humanos, de campesinos desposeídos de sus tierras, de habitantes de villas, de ecologistas, de pequeños productores de una región, entre otros. Además, el ejercicio de su reclamo se realiza sobre el </w:t>
      </w:r>
      <w:r w:rsidRPr="006B28AC">
        <w:rPr>
          <w:rFonts w:ascii="Times New Roman" w:hAnsi="Times New Roman" w:cs="Times New Roman"/>
          <w:b/>
          <w:sz w:val="24"/>
          <w:szCs w:val="24"/>
        </w:rPr>
        <w:t>espacio público</w:t>
      </w:r>
      <w:r w:rsidRPr="006B28AC">
        <w:rPr>
          <w:rFonts w:ascii="Times New Roman" w:hAnsi="Times New Roman" w:cs="Times New Roman"/>
          <w:sz w:val="24"/>
          <w:szCs w:val="24"/>
        </w:rPr>
        <w:t>, tanto para difundir su actividad como para influir en la opinión pública.</w:t>
      </w:r>
    </w:p>
    <w:p w14:paraId="00657D8F" w14:textId="77777777"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En Argentina, los movimientos sociales surgieron como respuesta a la desigualdad social, en especial, durante la década del 90, cuando las políticas neoliberales provocaron el empobrecimiento y el desempleo en gran parte de la población. En esa ocasión, se produjeron verdaderas puebladas en varios puntos del país y también los primeros cortes de ruta.</w:t>
      </w:r>
    </w:p>
    <w:p w14:paraId="508E875A" w14:textId="7147FE7A"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Los movimientos sociales no tienen intereses sindicales ni el objetivo de llegar a ocupar cargos en el poder. Aunque es posible que alguno</w:t>
      </w:r>
      <w:r w:rsidR="006B28AC">
        <w:rPr>
          <w:rFonts w:ascii="Times New Roman" w:hAnsi="Times New Roman" w:cs="Times New Roman"/>
          <w:sz w:val="24"/>
          <w:szCs w:val="24"/>
        </w:rPr>
        <w:t>s</w:t>
      </w:r>
      <w:r w:rsidRPr="006B28AC">
        <w:rPr>
          <w:rFonts w:ascii="Times New Roman" w:hAnsi="Times New Roman" w:cs="Times New Roman"/>
          <w:sz w:val="24"/>
          <w:szCs w:val="24"/>
        </w:rPr>
        <w:t xml:space="preserve"> de sus integrantes sean, al mismo tiempo, miembros de un partido político.</w:t>
      </w:r>
    </w:p>
    <w:p w14:paraId="06EB6E94" w14:textId="1CF2459E" w:rsidR="002C18AF" w:rsidRPr="006B28AC" w:rsidRDefault="002C18AF" w:rsidP="002C18AF">
      <w:pPr>
        <w:spacing w:after="0" w:line="240" w:lineRule="auto"/>
        <w:ind w:firstLine="708"/>
        <w:jc w:val="both"/>
        <w:rPr>
          <w:rFonts w:ascii="Times New Roman" w:hAnsi="Times New Roman" w:cs="Times New Roman"/>
          <w:i/>
          <w:sz w:val="24"/>
          <w:szCs w:val="24"/>
        </w:rPr>
      </w:pPr>
      <w:r w:rsidRPr="006B28AC">
        <w:rPr>
          <w:rFonts w:ascii="Times New Roman" w:hAnsi="Times New Roman" w:cs="Times New Roman"/>
          <w:sz w:val="24"/>
          <w:szCs w:val="24"/>
        </w:rPr>
        <w:t>Las actividades que desarrollan los movimientos sociales son diversas. En general, tienen algún núcleo duro de reivindicaciones, aquellas que dieron origen al movimiento</w:t>
      </w:r>
      <w:r w:rsidR="00091B5C">
        <w:rPr>
          <w:rFonts w:ascii="Times New Roman" w:hAnsi="Times New Roman" w:cs="Times New Roman"/>
          <w:sz w:val="24"/>
          <w:szCs w:val="24"/>
        </w:rPr>
        <w:t xml:space="preserve"> (contaminación ambiental, vivienda, propiedad de la tierra)</w:t>
      </w:r>
      <w:r w:rsidRPr="006B28AC">
        <w:rPr>
          <w:rFonts w:ascii="Times New Roman" w:hAnsi="Times New Roman" w:cs="Times New Roman"/>
          <w:sz w:val="24"/>
          <w:szCs w:val="24"/>
        </w:rPr>
        <w:t xml:space="preserve">. Pero muchos también se ocupan de organizar actividades para resolver sus necesidades básicas insatisfechas por la ausencia o ineficiencia del Estado. Para ello, muchos de estos movimientos canalizan los recursos que consiguen de distintas formas: los autogestionan o constituyen el aporte de institucionales nacionales e internacionales que los apoyan, o del Estado por </w:t>
      </w:r>
      <w:r w:rsidRPr="006B28AC">
        <w:rPr>
          <w:rFonts w:ascii="Times New Roman" w:hAnsi="Times New Roman" w:cs="Times New Roman"/>
          <w:sz w:val="24"/>
          <w:szCs w:val="24"/>
        </w:rPr>
        <w:lastRenderedPageBreak/>
        <w:t xml:space="preserve">vía de política sociales. El manejo de esos fondos exige, en muchos casos, que adopten la forma institucional de </w:t>
      </w:r>
      <w:r w:rsidRPr="006B28AC">
        <w:rPr>
          <w:rFonts w:ascii="Times New Roman" w:hAnsi="Times New Roman" w:cs="Times New Roman"/>
          <w:b/>
          <w:sz w:val="24"/>
          <w:szCs w:val="24"/>
        </w:rPr>
        <w:t>organizaciones no gubernamentales (ONG)</w:t>
      </w:r>
    </w:p>
    <w:p w14:paraId="10FDCE54" w14:textId="77777777" w:rsidR="002C18AF" w:rsidRPr="006B28AC" w:rsidRDefault="002C18AF" w:rsidP="002C18AF">
      <w:pPr>
        <w:spacing w:after="0" w:line="240" w:lineRule="auto"/>
        <w:jc w:val="both"/>
        <w:rPr>
          <w:rFonts w:ascii="Times New Roman" w:hAnsi="Times New Roman" w:cs="Times New Roman"/>
          <w:i/>
          <w:sz w:val="24"/>
          <w:szCs w:val="24"/>
        </w:rPr>
      </w:pPr>
    </w:p>
    <w:p w14:paraId="73E12695" w14:textId="4D6415D8" w:rsidR="002C18AF" w:rsidRPr="006B28AC" w:rsidRDefault="002C18AF" w:rsidP="002C18AF">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LOS MOVIMIENTOS DE TRABAJADORES DESOCUPADOS</w:t>
      </w:r>
    </w:p>
    <w:p w14:paraId="1F921991" w14:textId="13A6EF91" w:rsidR="002C18AF" w:rsidRPr="006B28AC" w:rsidRDefault="00750F0A" w:rsidP="002C18AF">
      <w:pPr>
        <w:spacing w:after="0" w:line="240" w:lineRule="auto"/>
        <w:ind w:firstLine="708"/>
        <w:jc w:val="both"/>
        <w:rPr>
          <w:rFonts w:ascii="Times New Roman" w:hAnsi="Times New Roman" w:cs="Times New Roman"/>
          <w:color w:val="ED7D31" w:themeColor="accent2"/>
          <w:sz w:val="24"/>
          <w:szCs w:val="24"/>
        </w:rPr>
      </w:pPr>
      <w:r>
        <w:rPr>
          <w:noProof/>
        </w:rPr>
        <w:drawing>
          <wp:anchor distT="0" distB="0" distL="114300" distR="114300" simplePos="0" relativeHeight="251670528" behindDoc="0" locked="0" layoutInCell="1" allowOverlap="1" wp14:anchorId="5F0D10BA" wp14:editId="1D792B13">
            <wp:simplePos x="0" y="0"/>
            <wp:positionH relativeFrom="column">
              <wp:posOffset>3300095</wp:posOffset>
            </wp:positionH>
            <wp:positionV relativeFrom="paragraph">
              <wp:posOffset>67310</wp:posOffset>
            </wp:positionV>
            <wp:extent cx="2733675" cy="1537746"/>
            <wp:effectExtent l="0" t="0" r="0" b="5715"/>
            <wp:wrapSquare wrapText="bothSides"/>
            <wp:docPr id="36" name="Imagen 36" descr="Vuelven los piquetes: el Frente de Lucha Piquetero pidió aumento del 100%  en plan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uelven los piquetes: el Frente de Lucha Piquetero pidió aumento del 100%  en planes social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675" cy="1537746"/>
                    </a:xfrm>
                    <a:prstGeom prst="rect">
                      <a:avLst/>
                    </a:prstGeom>
                    <a:noFill/>
                    <a:ln>
                      <a:noFill/>
                    </a:ln>
                  </pic:spPr>
                </pic:pic>
              </a:graphicData>
            </a:graphic>
          </wp:anchor>
        </w:drawing>
      </w:r>
      <w:r w:rsidR="002C18AF" w:rsidRPr="006B28AC">
        <w:rPr>
          <w:rFonts w:ascii="Times New Roman" w:hAnsi="Times New Roman" w:cs="Times New Roman"/>
          <w:sz w:val="24"/>
          <w:szCs w:val="24"/>
        </w:rPr>
        <w:t>A lo largo de la historia, los trabajadores se agruparon en sindicatos y gremios que reunían sus reclamos y exigían mejores condiciones laborales. Pero ¿cómo puede reclamar una persona que se encuentra desocupada? Los despidos masivos durante la década de 1990 hicieron que las personas se quedaran fuera de los sindicatos y no tuvieran forma de expresar sus demandas.</w:t>
      </w:r>
    </w:p>
    <w:p w14:paraId="70F682B9" w14:textId="3C01F07D" w:rsidR="00091B5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Una estrategia para hacer visible ante la sociedad el problema de la desocupación fueron los </w:t>
      </w:r>
      <w:r w:rsidRPr="006B28AC">
        <w:rPr>
          <w:rFonts w:ascii="Times New Roman" w:hAnsi="Times New Roman" w:cs="Times New Roman"/>
          <w:b/>
          <w:sz w:val="24"/>
          <w:szCs w:val="24"/>
        </w:rPr>
        <w:t>piquetes</w:t>
      </w:r>
      <w:r w:rsidRPr="006B28AC">
        <w:rPr>
          <w:rFonts w:ascii="Times New Roman" w:hAnsi="Times New Roman" w:cs="Times New Roman"/>
          <w:sz w:val="24"/>
          <w:szCs w:val="24"/>
        </w:rPr>
        <w:t>. Los desocupados comenzaron a salir a las calles, cortar rutas para marchar por sus reivindicaciones y, de esta manera, alertar a las autoridades políticas y a la opinión pública sobre su situación y sus reclamos. La generalización de la práctica de los piquetes o cortes de ruta implementada por los desocupados dio origen a su denominación como</w:t>
      </w:r>
      <w:r w:rsidRPr="006B28AC">
        <w:rPr>
          <w:rFonts w:ascii="Times New Roman" w:hAnsi="Times New Roman" w:cs="Times New Roman"/>
          <w:b/>
          <w:sz w:val="24"/>
          <w:szCs w:val="24"/>
        </w:rPr>
        <w:t xml:space="preserve"> movimientos piqueteros</w:t>
      </w:r>
      <w:r w:rsidRPr="006B28AC">
        <w:rPr>
          <w:rFonts w:ascii="Times New Roman" w:hAnsi="Times New Roman" w:cs="Times New Roman"/>
          <w:sz w:val="24"/>
          <w:szCs w:val="24"/>
        </w:rPr>
        <w:t xml:space="preserve">. </w:t>
      </w:r>
    </w:p>
    <w:p w14:paraId="3173B9DC" w14:textId="6C230430" w:rsidR="00091B5C" w:rsidRDefault="00091B5C" w:rsidP="002C18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Las primeras movilizaciones que utilizaron el piquete como modalidad de protesta se organizaron en las provincias</w:t>
      </w:r>
      <w:r w:rsidR="005205E9">
        <w:rPr>
          <w:rFonts w:ascii="Times New Roman" w:hAnsi="Times New Roman" w:cs="Times New Roman"/>
          <w:sz w:val="24"/>
          <w:szCs w:val="24"/>
        </w:rPr>
        <w:t xml:space="preserve"> de Neuquén, Salta y Jujuy entre 1995 y 1996, provocadas por las privatizaciones de YPF y la pérdida de otras fuentes laborales. Otras movilizaciones similares en otras partes del país fueron reprimidas, terminadas con varios muertos y heridos.</w:t>
      </w:r>
    </w:p>
    <w:p w14:paraId="42EB97D5" w14:textId="4BABE478" w:rsidR="002C18AF" w:rsidRPr="006B28AC" w:rsidRDefault="005205E9" w:rsidP="002C18A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Durante la segunda década del siglo XXI, </w:t>
      </w:r>
      <w:r w:rsidR="002C18AF" w:rsidRPr="006B28AC">
        <w:rPr>
          <w:rFonts w:ascii="Times New Roman" w:hAnsi="Times New Roman" w:cs="Times New Roman"/>
          <w:sz w:val="24"/>
          <w:szCs w:val="24"/>
        </w:rPr>
        <w:t xml:space="preserve">los cortes de ruta o piquetes se extendieron a </w:t>
      </w:r>
      <w:r>
        <w:rPr>
          <w:rFonts w:ascii="Times New Roman" w:hAnsi="Times New Roman" w:cs="Times New Roman"/>
          <w:sz w:val="24"/>
          <w:szCs w:val="24"/>
        </w:rPr>
        <w:t>distintos</w:t>
      </w:r>
      <w:r w:rsidR="002C18AF" w:rsidRPr="006B28AC">
        <w:rPr>
          <w:rFonts w:ascii="Times New Roman" w:hAnsi="Times New Roman" w:cs="Times New Roman"/>
          <w:sz w:val="24"/>
          <w:szCs w:val="24"/>
        </w:rPr>
        <w:t xml:space="preserve"> sectores sociales y en contextos políticos diferentes.</w:t>
      </w:r>
    </w:p>
    <w:p w14:paraId="632C9D25" w14:textId="77777777" w:rsidR="002C18AF" w:rsidRPr="006B28AC" w:rsidRDefault="002C18AF" w:rsidP="002C18AF">
      <w:pPr>
        <w:spacing w:after="0" w:line="240" w:lineRule="auto"/>
        <w:jc w:val="both"/>
        <w:rPr>
          <w:rFonts w:ascii="Times New Roman" w:hAnsi="Times New Roman" w:cs="Times New Roman"/>
          <w:sz w:val="24"/>
          <w:szCs w:val="24"/>
        </w:rPr>
      </w:pPr>
    </w:p>
    <w:p w14:paraId="41957B51" w14:textId="252B041A" w:rsidR="002C18AF" w:rsidRPr="006B28AC" w:rsidRDefault="002C18AF" w:rsidP="002C18AF">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LOS SINDICATOS</w:t>
      </w:r>
    </w:p>
    <w:p w14:paraId="1EA8BB54" w14:textId="7E492CE9" w:rsidR="002C18AF" w:rsidRPr="006B28AC" w:rsidRDefault="00750F0A" w:rsidP="002C18AF">
      <w:pPr>
        <w:spacing w:after="0" w:line="240" w:lineRule="auto"/>
        <w:ind w:firstLine="708"/>
        <w:jc w:val="both"/>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42F7F2A9" wp14:editId="029ACA34">
            <wp:simplePos x="0" y="0"/>
            <wp:positionH relativeFrom="column">
              <wp:posOffset>3452495</wp:posOffset>
            </wp:positionH>
            <wp:positionV relativeFrom="paragraph">
              <wp:posOffset>12700</wp:posOffset>
            </wp:positionV>
            <wp:extent cx="2600325" cy="1845887"/>
            <wp:effectExtent l="0" t="0" r="0" b="2540"/>
            <wp:wrapSquare wrapText="bothSides"/>
            <wp:docPr id="37" name="Imagen 37" descr="La Mesa Sindical también va al paro el próximo ju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 Mesa Sindical también va al paro el próximo juev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0325" cy="1845887"/>
                    </a:xfrm>
                    <a:prstGeom prst="rect">
                      <a:avLst/>
                    </a:prstGeom>
                    <a:noFill/>
                    <a:ln>
                      <a:noFill/>
                    </a:ln>
                  </pic:spPr>
                </pic:pic>
              </a:graphicData>
            </a:graphic>
          </wp:anchor>
        </w:drawing>
      </w:r>
      <w:r w:rsidR="002C18AF" w:rsidRPr="006B28AC">
        <w:rPr>
          <w:rFonts w:ascii="Times New Roman" w:hAnsi="Times New Roman" w:cs="Times New Roman"/>
          <w:sz w:val="24"/>
          <w:szCs w:val="24"/>
        </w:rPr>
        <w:t xml:space="preserve">Son organizaciones que, por medio de la acción colectiva, buscan proteger y mejorar las condiciones de vida de los trabajadores y sus intereses laborales. Los sindicatos se organizan por actividad. Como contraparte de esta organización colectiva de los trabajadores, los empresarios y empleadores también buscan asociarse en lo que se conoce como </w:t>
      </w:r>
      <w:r w:rsidR="002C18AF" w:rsidRPr="006B28AC">
        <w:rPr>
          <w:rFonts w:ascii="Times New Roman" w:hAnsi="Times New Roman" w:cs="Times New Roman"/>
          <w:b/>
          <w:sz w:val="24"/>
          <w:szCs w:val="24"/>
        </w:rPr>
        <w:t>cámaras empresariales</w:t>
      </w:r>
      <w:r w:rsidR="002C18AF" w:rsidRPr="006B28AC">
        <w:rPr>
          <w:rFonts w:ascii="Times New Roman" w:hAnsi="Times New Roman" w:cs="Times New Roman"/>
          <w:sz w:val="24"/>
          <w:szCs w:val="24"/>
        </w:rPr>
        <w:t>, que no son otra cosa que las entidades sindicales del sector patronal, en las que se agrupan empresas de una misma actividad o rubro.</w:t>
      </w:r>
    </w:p>
    <w:p w14:paraId="4A274461" w14:textId="77777777"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Los trabajadores que integran los sindicatos se llaman </w:t>
      </w:r>
      <w:r w:rsidRPr="006B28AC">
        <w:rPr>
          <w:rFonts w:ascii="Times New Roman" w:hAnsi="Times New Roman" w:cs="Times New Roman"/>
          <w:b/>
          <w:sz w:val="24"/>
          <w:szCs w:val="24"/>
        </w:rPr>
        <w:t>afiliados</w:t>
      </w:r>
      <w:r w:rsidRPr="006B28AC">
        <w:rPr>
          <w:rFonts w:ascii="Times New Roman" w:hAnsi="Times New Roman" w:cs="Times New Roman"/>
          <w:sz w:val="24"/>
          <w:szCs w:val="24"/>
        </w:rPr>
        <w:t>. En muchos casos, los sindicatos logran tener mayor cantidad de afiliados que muchos partidos políticos, lo que les otorga una gran capacidad de influir en las tomas de decisiones públicas.</w:t>
      </w:r>
    </w:p>
    <w:p w14:paraId="5F772649" w14:textId="77777777"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Poseen una organización de tipo representativa, por la cual los afiliados eligen </w:t>
      </w:r>
      <w:r w:rsidRPr="006B28AC">
        <w:rPr>
          <w:rFonts w:ascii="Times New Roman" w:hAnsi="Times New Roman" w:cs="Times New Roman"/>
          <w:b/>
          <w:sz w:val="24"/>
          <w:szCs w:val="24"/>
        </w:rPr>
        <w:t>delegados</w:t>
      </w:r>
      <w:r w:rsidRPr="006B28AC">
        <w:rPr>
          <w:rFonts w:ascii="Times New Roman" w:hAnsi="Times New Roman" w:cs="Times New Roman"/>
          <w:sz w:val="24"/>
          <w:szCs w:val="24"/>
        </w:rPr>
        <w:t xml:space="preserve"> que los representan, y autoridades, como el </w:t>
      </w:r>
      <w:r w:rsidRPr="006B28AC">
        <w:rPr>
          <w:rFonts w:ascii="Times New Roman" w:hAnsi="Times New Roman" w:cs="Times New Roman"/>
          <w:b/>
          <w:sz w:val="24"/>
          <w:szCs w:val="24"/>
        </w:rPr>
        <w:t>secretario general</w:t>
      </w:r>
      <w:r w:rsidRPr="006B28AC">
        <w:rPr>
          <w:rFonts w:ascii="Times New Roman" w:hAnsi="Times New Roman" w:cs="Times New Roman"/>
          <w:sz w:val="24"/>
          <w:szCs w:val="24"/>
        </w:rPr>
        <w:t xml:space="preserve"> que conduce la organización. En ellos depositan sus demandas que son defendidas en </w:t>
      </w:r>
      <w:r w:rsidRPr="006B28AC">
        <w:rPr>
          <w:rFonts w:ascii="Times New Roman" w:hAnsi="Times New Roman" w:cs="Times New Roman"/>
          <w:b/>
          <w:sz w:val="24"/>
          <w:szCs w:val="24"/>
        </w:rPr>
        <w:t>paritarias</w:t>
      </w:r>
      <w:r w:rsidRPr="006B28AC">
        <w:rPr>
          <w:rFonts w:ascii="Times New Roman" w:hAnsi="Times New Roman" w:cs="Times New Roman"/>
          <w:sz w:val="24"/>
          <w:szCs w:val="24"/>
        </w:rPr>
        <w:t xml:space="preserve">, comisiones en las que están representados en partes iguales los sindicatos y las cámaras empresariales, y donde el Estado actúa como árbitro. Los acuerdos logrados en estas negociaciones se plasman en </w:t>
      </w:r>
      <w:r w:rsidRPr="006B28AC">
        <w:rPr>
          <w:rFonts w:ascii="Times New Roman" w:hAnsi="Times New Roman" w:cs="Times New Roman"/>
          <w:b/>
          <w:sz w:val="24"/>
          <w:szCs w:val="24"/>
        </w:rPr>
        <w:t>convenios colectivos de trabajo</w:t>
      </w:r>
      <w:r w:rsidRPr="006B28AC">
        <w:rPr>
          <w:rFonts w:ascii="Times New Roman" w:hAnsi="Times New Roman" w:cs="Times New Roman"/>
          <w:sz w:val="24"/>
          <w:szCs w:val="24"/>
        </w:rPr>
        <w:t xml:space="preserve">, que luego se registran en el </w:t>
      </w:r>
      <w:r w:rsidRPr="006B28AC">
        <w:rPr>
          <w:rFonts w:ascii="Times New Roman" w:hAnsi="Times New Roman" w:cs="Times New Roman"/>
          <w:b/>
          <w:sz w:val="24"/>
          <w:szCs w:val="24"/>
        </w:rPr>
        <w:t>Ministerio de Trabajo</w:t>
      </w:r>
      <w:r w:rsidRPr="006B28AC">
        <w:rPr>
          <w:rFonts w:ascii="Times New Roman" w:hAnsi="Times New Roman" w:cs="Times New Roman"/>
          <w:sz w:val="24"/>
          <w:szCs w:val="24"/>
        </w:rPr>
        <w:t>, que debe homologarlos para garantizar su valor legal.</w:t>
      </w:r>
    </w:p>
    <w:p w14:paraId="7904B1AE" w14:textId="77777777" w:rsidR="002C18AF" w:rsidRPr="006B28AC" w:rsidRDefault="002C18AF" w:rsidP="002C18AF">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El instrumento de presión política que manejan los sindicatos es la </w:t>
      </w:r>
      <w:r w:rsidRPr="006B28AC">
        <w:rPr>
          <w:rFonts w:ascii="Times New Roman" w:hAnsi="Times New Roman" w:cs="Times New Roman"/>
          <w:b/>
          <w:sz w:val="24"/>
          <w:szCs w:val="24"/>
        </w:rPr>
        <w:t>huelga</w:t>
      </w:r>
      <w:r w:rsidRPr="006B28AC">
        <w:rPr>
          <w:rFonts w:ascii="Times New Roman" w:hAnsi="Times New Roman" w:cs="Times New Roman"/>
          <w:sz w:val="24"/>
          <w:szCs w:val="24"/>
        </w:rPr>
        <w:t xml:space="preserve">, que comúnmente conocemos como </w:t>
      </w:r>
      <w:r w:rsidRPr="006B28AC">
        <w:rPr>
          <w:rFonts w:ascii="Times New Roman" w:hAnsi="Times New Roman" w:cs="Times New Roman"/>
          <w:b/>
          <w:sz w:val="24"/>
          <w:szCs w:val="24"/>
        </w:rPr>
        <w:t>paro</w:t>
      </w:r>
      <w:r w:rsidRPr="006B28AC">
        <w:rPr>
          <w:rFonts w:ascii="Times New Roman" w:hAnsi="Times New Roman" w:cs="Times New Roman"/>
          <w:sz w:val="24"/>
          <w:szCs w:val="24"/>
        </w:rPr>
        <w:t xml:space="preserve">. Este es un derecho reconocido en la Constitución Nacional y consiste en la suspensión organizada de las tareas laborales por parte de los trabajadores. En algunos casos la huelga suele combinarse con otras medidas como </w:t>
      </w:r>
      <w:r w:rsidRPr="006B28AC">
        <w:rPr>
          <w:rFonts w:ascii="Times New Roman" w:hAnsi="Times New Roman" w:cs="Times New Roman"/>
          <w:b/>
          <w:sz w:val="24"/>
          <w:szCs w:val="24"/>
        </w:rPr>
        <w:t>movilizaciones de protesta</w:t>
      </w:r>
      <w:r w:rsidRPr="006B28AC">
        <w:rPr>
          <w:rFonts w:ascii="Times New Roman" w:hAnsi="Times New Roman" w:cs="Times New Roman"/>
          <w:sz w:val="24"/>
          <w:szCs w:val="24"/>
        </w:rPr>
        <w:t>, que hacen que los reclamos se transformen en públicos.</w:t>
      </w:r>
    </w:p>
    <w:p w14:paraId="44216762" w14:textId="77777777" w:rsidR="002C18AF" w:rsidRPr="006B28AC" w:rsidRDefault="002C18AF" w:rsidP="002C18AF">
      <w:pPr>
        <w:spacing w:after="0" w:line="240" w:lineRule="auto"/>
        <w:jc w:val="both"/>
        <w:rPr>
          <w:rFonts w:ascii="Times New Roman" w:hAnsi="Times New Roman" w:cs="Times New Roman"/>
          <w:sz w:val="24"/>
          <w:szCs w:val="24"/>
        </w:rPr>
      </w:pPr>
    </w:p>
    <w:p w14:paraId="08E1F9F0" w14:textId="77777777" w:rsidR="00840760" w:rsidRDefault="00840760" w:rsidP="002C18AF">
      <w:pPr>
        <w:spacing w:after="0" w:line="240" w:lineRule="auto"/>
        <w:ind w:firstLine="708"/>
        <w:jc w:val="both"/>
        <w:rPr>
          <w:rFonts w:ascii="Arial" w:hAnsi="Arial" w:cs="Arial"/>
          <w:b/>
          <w:sz w:val="24"/>
          <w:szCs w:val="24"/>
        </w:rPr>
      </w:pPr>
    </w:p>
    <w:p w14:paraId="603E1087" w14:textId="77777777"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ACTIVIDADES</w:t>
      </w:r>
    </w:p>
    <w:p w14:paraId="480CE88E"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1- ¿Cuál es la función de un partido político? ¿Cuál es la diferencia entre ser afiliado y militante de un partido?</w:t>
      </w:r>
    </w:p>
    <w:p w14:paraId="32425D70" w14:textId="77777777" w:rsidR="002C18AF" w:rsidRPr="00840760" w:rsidRDefault="002C18AF" w:rsidP="002C18AF">
      <w:pPr>
        <w:spacing w:after="0" w:line="240" w:lineRule="auto"/>
        <w:jc w:val="both"/>
        <w:rPr>
          <w:rFonts w:ascii="Times New Roman" w:hAnsi="Times New Roman" w:cs="Times New Roman"/>
          <w:sz w:val="24"/>
          <w:szCs w:val="24"/>
        </w:rPr>
      </w:pPr>
    </w:p>
    <w:p w14:paraId="370760F6" w14:textId="1C689BF3"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 xml:space="preserve">2- Elija un partido o alianza política de Argentina, descríbalo en cuanto a su ideología y dimensiones, y luego indique si es de derecha o izquierda </w:t>
      </w:r>
    </w:p>
    <w:p w14:paraId="311F9DF3" w14:textId="77777777" w:rsidR="002C18AF" w:rsidRPr="00840760" w:rsidRDefault="002C18AF" w:rsidP="002C18AF">
      <w:pPr>
        <w:spacing w:after="0" w:line="240" w:lineRule="auto"/>
        <w:jc w:val="both"/>
        <w:rPr>
          <w:rFonts w:ascii="Times New Roman" w:hAnsi="Times New Roman" w:cs="Times New Roman"/>
          <w:sz w:val="24"/>
          <w:szCs w:val="24"/>
        </w:rPr>
      </w:pPr>
    </w:p>
    <w:p w14:paraId="24FB524A"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 ¿Cuál es la función de un movimiento social? Elija un movimiento social provincial o nacional y descríbalo, por ejemplo, quién es su líder, qué reivindicación realizan o cuál es el objetivo que quieren alcanzar, qué actividades realizan, entre otras características</w:t>
      </w:r>
    </w:p>
    <w:p w14:paraId="5890A0A5" w14:textId="77777777" w:rsidR="002C18AF" w:rsidRPr="00840760" w:rsidRDefault="002C18AF" w:rsidP="002C18AF">
      <w:pPr>
        <w:spacing w:after="0" w:line="240" w:lineRule="auto"/>
        <w:jc w:val="both"/>
        <w:rPr>
          <w:rFonts w:ascii="Times New Roman" w:hAnsi="Times New Roman" w:cs="Times New Roman"/>
          <w:sz w:val="24"/>
          <w:szCs w:val="24"/>
        </w:rPr>
      </w:pPr>
    </w:p>
    <w:p w14:paraId="3F6FC9E2"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4- Según su opinión: ¿es válido el reclamo de los trabajadores desocupados? ¿es correcta la metodología del piquete? En ambos casos justifique</w:t>
      </w:r>
    </w:p>
    <w:p w14:paraId="3EA0CB2D" w14:textId="77777777" w:rsidR="002C18AF" w:rsidRPr="00840760" w:rsidRDefault="002C18AF" w:rsidP="002C18AF">
      <w:pPr>
        <w:spacing w:after="0" w:line="240" w:lineRule="auto"/>
        <w:jc w:val="both"/>
        <w:rPr>
          <w:rFonts w:ascii="Times New Roman" w:hAnsi="Times New Roman" w:cs="Times New Roman"/>
          <w:sz w:val="24"/>
          <w:szCs w:val="24"/>
        </w:rPr>
      </w:pPr>
    </w:p>
    <w:p w14:paraId="399F62A7"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5- ¿Cuál es la función de un sindicato? ¿Cómo está organizado? Describa el proceso de negociación. Mencione 5 sindicatos argentinos, su secretario general y a qué trabajadores representan</w:t>
      </w:r>
    </w:p>
    <w:p w14:paraId="32986A53" w14:textId="77777777" w:rsidR="002C18AF" w:rsidRPr="00840760" w:rsidRDefault="002C18AF" w:rsidP="00334F9F">
      <w:pPr>
        <w:spacing w:after="0" w:line="240" w:lineRule="auto"/>
        <w:jc w:val="both"/>
        <w:rPr>
          <w:rFonts w:ascii="Times New Roman" w:hAnsi="Times New Roman" w:cs="Times New Roman"/>
          <w:sz w:val="24"/>
          <w:szCs w:val="24"/>
        </w:rPr>
      </w:pPr>
    </w:p>
    <w:p w14:paraId="1C33BAD6" w14:textId="74337046" w:rsidR="00E209AC" w:rsidRDefault="00E209AC" w:rsidP="00334F9F">
      <w:pPr>
        <w:spacing w:after="0" w:line="240" w:lineRule="auto"/>
        <w:jc w:val="both"/>
        <w:rPr>
          <w:rFonts w:ascii="Times New Roman" w:hAnsi="Times New Roman" w:cs="Times New Roman"/>
          <w:sz w:val="24"/>
          <w:szCs w:val="24"/>
        </w:rPr>
      </w:pPr>
    </w:p>
    <w:p w14:paraId="746713B4" w14:textId="316BDE59" w:rsidR="005205E9" w:rsidRDefault="005205E9" w:rsidP="00334F9F">
      <w:pPr>
        <w:spacing w:after="0" w:line="240" w:lineRule="auto"/>
        <w:jc w:val="both"/>
        <w:rPr>
          <w:rFonts w:ascii="Times New Roman" w:hAnsi="Times New Roman" w:cs="Times New Roman"/>
          <w:sz w:val="24"/>
          <w:szCs w:val="24"/>
        </w:rPr>
      </w:pPr>
    </w:p>
    <w:p w14:paraId="123DBCD9" w14:textId="6582935E" w:rsidR="005205E9" w:rsidRDefault="005205E9" w:rsidP="00334F9F">
      <w:pPr>
        <w:spacing w:after="0" w:line="240" w:lineRule="auto"/>
        <w:jc w:val="both"/>
        <w:rPr>
          <w:rFonts w:ascii="Times New Roman" w:hAnsi="Times New Roman" w:cs="Times New Roman"/>
          <w:sz w:val="24"/>
          <w:szCs w:val="24"/>
        </w:rPr>
      </w:pPr>
    </w:p>
    <w:p w14:paraId="5D5C6260" w14:textId="3C36E5ED" w:rsidR="005205E9" w:rsidRDefault="005205E9" w:rsidP="00334F9F">
      <w:pPr>
        <w:spacing w:after="0" w:line="240" w:lineRule="auto"/>
        <w:jc w:val="both"/>
        <w:rPr>
          <w:rFonts w:ascii="Times New Roman" w:hAnsi="Times New Roman" w:cs="Times New Roman"/>
          <w:sz w:val="24"/>
          <w:szCs w:val="24"/>
        </w:rPr>
      </w:pPr>
    </w:p>
    <w:p w14:paraId="211F81E7" w14:textId="50C7355D" w:rsidR="005205E9" w:rsidRDefault="005205E9" w:rsidP="00334F9F">
      <w:pPr>
        <w:spacing w:after="0" w:line="240" w:lineRule="auto"/>
        <w:jc w:val="both"/>
        <w:rPr>
          <w:rFonts w:ascii="Times New Roman" w:hAnsi="Times New Roman" w:cs="Times New Roman"/>
          <w:sz w:val="24"/>
          <w:szCs w:val="24"/>
        </w:rPr>
      </w:pPr>
    </w:p>
    <w:p w14:paraId="0556FE57" w14:textId="75680301" w:rsidR="005205E9" w:rsidRDefault="005205E9" w:rsidP="00334F9F">
      <w:pPr>
        <w:spacing w:after="0" w:line="240" w:lineRule="auto"/>
        <w:jc w:val="both"/>
        <w:rPr>
          <w:rFonts w:ascii="Times New Roman" w:hAnsi="Times New Roman" w:cs="Times New Roman"/>
          <w:sz w:val="24"/>
          <w:szCs w:val="24"/>
        </w:rPr>
      </w:pPr>
    </w:p>
    <w:p w14:paraId="32482E6E" w14:textId="162A0F8D" w:rsidR="005205E9" w:rsidRDefault="005205E9" w:rsidP="00334F9F">
      <w:pPr>
        <w:spacing w:after="0" w:line="240" w:lineRule="auto"/>
        <w:jc w:val="both"/>
        <w:rPr>
          <w:rFonts w:ascii="Times New Roman" w:hAnsi="Times New Roman" w:cs="Times New Roman"/>
          <w:sz w:val="24"/>
          <w:szCs w:val="24"/>
        </w:rPr>
      </w:pPr>
    </w:p>
    <w:p w14:paraId="66A342AD" w14:textId="2041D85E" w:rsidR="005205E9" w:rsidRDefault="005205E9" w:rsidP="00334F9F">
      <w:pPr>
        <w:spacing w:after="0" w:line="240" w:lineRule="auto"/>
        <w:jc w:val="both"/>
        <w:rPr>
          <w:rFonts w:ascii="Times New Roman" w:hAnsi="Times New Roman" w:cs="Times New Roman"/>
          <w:sz w:val="24"/>
          <w:szCs w:val="24"/>
        </w:rPr>
      </w:pPr>
    </w:p>
    <w:p w14:paraId="191648BF" w14:textId="06F17C84" w:rsidR="005205E9" w:rsidRDefault="005205E9" w:rsidP="00334F9F">
      <w:pPr>
        <w:spacing w:after="0" w:line="240" w:lineRule="auto"/>
        <w:jc w:val="both"/>
        <w:rPr>
          <w:rFonts w:ascii="Times New Roman" w:hAnsi="Times New Roman" w:cs="Times New Roman"/>
          <w:sz w:val="24"/>
          <w:szCs w:val="24"/>
        </w:rPr>
      </w:pPr>
    </w:p>
    <w:p w14:paraId="79427F1C" w14:textId="071346FE" w:rsidR="005205E9" w:rsidRDefault="005205E9" w:rsidP="00334F9F">
      <w:pPr>
        <w:spacing w:after="0" w:line="240" w:lineRule="auto"/>
        <w:jc w:val="both"/>
        <w:rPr>
          <w:rFonts w:ascii="Times New Roman" w:hAnsi="Times New Roman" w:cs="Times New Roman"/>
          <w:sz w:val="24"/>
          <w:szCs w:val="24"/>
        </w:rPr>
      </w:pPr>
    </w:p>
    <w:p w14:paraId="09972E75" w14:textId="07DDEA1E" w:rsidR="005205E9" w:rsidRDefault="005205E9" w:rsidP="00334F9F">
      <w:pPr>
        <w:spacing w:after="0" w:line="240" w:lineRule="auto"/>
        <w:jc w:val="both"/>
        <w:rPr>
          <w:rFonts w:ascii="Times New Roman" w:hAnsi="Times New Roman" w:cs="Times New Roman"/>
          <w:sz w:val="24"/>
          <w:szCs w:val="24"/>
        </w:rPr>
      </w:pPr>
    </w:p>
    <w:p w14:paraId="676B296F" w14:textId="15216B6E" w:rsidR="005205E9" w:rsidRDefault="005205E9" w:rsidP="00334F9F">
      <w:pPr>
        <w:spacing w:after="0" w:line="240" w:lineRule="auto"/>
        <w:jc w:val="both"/>
        <w:rPr>
          <w:rFonts w:ascii="Times New Roman" w:hAnsi="Times New Roman" w:cs="Times New Roman"/>
          <w:sz w:val="24"/>
          <w:szCs w:val="24"/>
        </w:rPr>
      </w:pPr>
    </w:p>
    <w:p w14:paraId="3E232836" w14:textId="65CA83DF" w:rsidR="005205E9" w:rsidRDefault="005205E9" w:rsidP="00334F9F">
      <w:pPr>
        <w:spacing w:after="0" w:line="240" w:lineRule="auto"/>
        <w:jc w:val="both"/>
        <w:rPr>
          <w:rFonts w:ascii="Times New Roman" w:hAnsi="Times New Roman" w:cs="Times New Roman"/>
          <w:sz w:val="24"/>
          <w:szCs w:val="24"/>
        </w:rPr>
      </w:pPr>
    </w:p>
    <w:p w14:paraId="2531DD34" w14:textId="04FFC98B" w:rsidR="005205E9" w:rsidRDefault="005205E9" w:rsidP="00334F9F">
      <w:pPr>
        <w:spacing w:after="0" w:line="240" w:lineRule="auto"/>
        <w:jc w:val="both"/>
        <w:rPr>
          <w:rFonts w:ascii="Times New Roman" w:hAnsi="Times New Roman" w:cs="Times New Roman"/>
          <w:sz w:val="24"/>
          <w:szCs w:val="24"/>
        </w:rPr>
      </w:pPr>
    </w:p>
    <w:p w14:paraId="63E38F11" w14:textId="2BF47A82" w:rsidR="005205E9" w:rsidRDefault="005205E9" w:rsidP="00334F9F">
      <w:pPr>
        <w:spacing w:after="0" w:line="240" w:lineRule="auto"/>
        <w:jc w:val="both"/>
        <w:rPr>
          <w:rFonts w:ascii="Times New Roman" w:hAnsi="Times New Roman" w:cs="Times New Roman"/>
          <w:sz w:val="24"/>
          <w:szCs w:val="24"/>
        </w:rPr>
      </w:pPr>
    </w:p>
    <w:p w14:paraId="5D0CA651" w14:textId="49554A24" w:rsidR="005205E9" w:rsidRDefault="005205E9" w:rsidP="00334F9F">
      <w:pPr>
        <w:spacing w:after="0" w:line="240" w:lineRule="auto"/>
        <w:jc w:val="both"/>
        <w:rPr>
          <w:rFonts w:ascii="Times New Roman" w:hAnsi="Times New Roman" w:cs="Times New Roman"/>
          <w:sz w:val="24"/>
          <w:szCs w:val="24"/>
        </w:rPr>
      </w:pPr>
    </w:p>
    <w:p w14:paraId="680A2350" w14:textId="67F9A4E7" w:rsidR="005205E9" w:rsidRDefault="005205E9" w:rsidP="00334F9F">
      <w:pPr>
        <w:spacing w:after="0" w:line="240" w:lineRule="auto"/>
        <w:jc w:val="both"/>
        <w:rPr>
          <w:rFonts w:ascii="Times New Roman" w:hAnsi="Times New Roman" w:cs="Times New Roman"/>
          <w:sz w:val="24"/>
          <w:szCs w:val="24"/>
        </w:rPr>
      </w:pPr>
    </w:p>
    <w:p w14:paraId="6F3820E2" w14:textId="57527EAD" w:rsidR="005205E9" w:rsidRDefault="005205E9" w:rsidP="00334F9F">
      <w:pPr>
        <w:spacing w:after="0" w:line="240" w:lineRule="auto"/>
        <w:jc w:val="both"/>
        <w:rPr>
          <w:rFonts w:ascii="Times New Roman" w:hAnsi="Times New Roman" w:cs="Times New Roman"/>
          <w:sz w:val="24"/>
          <w:szCs w:val="24"/>
        </w:rPr>
      </w:pPr>
    </w:p>
    <w:p w14:paraId="12D2A75D" w14:textId="366B5F92" w:rsidR="005205E9" w:rsidRDefault="005205E9" w:rsidP="00334F9F">
      <w:pPr>
        <w:spacing w:after="0" w:line="240" w:lineRule="auto"/>
        <w:jc w:val="both"/>
        <w:rPr>
          <w:rFonts w:ascii="Times New Roman" w:hAnsi="Times New Roman" w:cs="Times New Roman"/>
          <w:sz w:val="24"/>
          <w:szCs w:val="24"/>
        </w:rPr>
      </w:pPr>
    </w:p>
    <w:p w14:paraId="503E3423" w14:textId="7D630338" w:rsidR="005205E9" w:rsidRDefault="005205E9" w:rsidP="00334F9F">
      <w:pPr>
        <w:spacing w:after="0" w:line="240" w:lineRule="auto"/>
        <w:jc w:val="both"/>
        <w:rPr>
          <w:rFonts w:ascii="Times New Roman" w:hAnsi="Times New Roman" w:cs="Times New Roman"/>
          <w:sz w:val="24"/>
          <w:szCs w:val="24"/>
        </w:rPr>
      </w:pPr>
    </w:p>
    <w:p w14:paraId="5A7F79BF" w14:textId="676E7EB5" w:rsidR="005205E9" w:rsidRDefault="005205E9" w:rsidP="00334F9F">
      <w:pPr>
        <w:spacing w:after="0" w:line="240" w:lineRule="auto"/>
        <w:jc w:val="both"/>
        <w:rPr>
          <w:rFonts w:ascii="Times New Roman" w:hAnsi="Times New Roman" w:cs="Times New Roman"/>
          <w:sz w:val="24"/>
          <w:szCs w:val="24"/>
        </w:rPr>
      </w:pPr>
    </w:p>
    <w:p w14:paraId="14FFDC4B" w14:textId="36B2EA5C" w:rsidR="005205E9" w:rsidRDefault="005205E9" w:rsidP="00334F9F">
      <w:pPr>
        <w:spacing w:after="0" w:line="240" w:lineRule="auto"/>
        <w:jc w:val="both"/>
        <w:rPr>
          <w:rFonts w:ascii="Times New Roman" w:hAnsi="Times New Roman" w:cs="Times New Roman"/>
          <w:sz w:val="24"/>
          <w:szCs w:val="24"/>
        </w:rPr>
      </w:pPr>
    </w:p>
    <w:p w14:paraId="08D59F58" w14:textId="064EB73B" w:rsidR="005205E9" w:rsidRDefault="005205E9" w:rsidP="00334F9F">
      <w:pPr>
        <w:spacing w:after="0" w:line="240" w:lineRule="auto"/>
        <w:jc w:val="both"/>
        <w:rPr>
          <w:rFonts w:ascii="Times New Roman" w:hAnsi="Times New Roman" w:cs="Times New Roman"/>
          <w:sz w:val="24"/>
          <w:szCs w:val="24"/>
        </w:rPr>
      </w:pPr>
    </w:p>
    <w:p w14:paraId="14D8181F" w14:textId="41220DE4" w:rsidR="005205E9" w:rsidRDefault="005205E9" w:rsidP="00334F9F">
      <w:pPr>
        <w:spacing w:after="0" w:line="240" w:lineRule="auto"/>
        <w:jc w:val="both"/>
        <w:rPr>
          <w:rFonts w:ascii="Times New Roman" w:hAnsi="Times New Roman" w:cs="Times New Roman"/>
          <w:sz w:val="24"/>
          <w:szCs w:val="24"/>
        </w:rPr>
      </w:pPr>
    </w:p>
    <w:p w14:paraId="527BB93F" w14:textId="6F7E826C" w:rsidR="005205E9" w:rsidRDefault="005205E9" w:rsidP="00334F9F">
      <w:pPr>
        <w:spacing w:after="0" w:line="240" w:lineRule="auto"/>
        <w:jc w:val="both"/>
        <w:rPr>
          <w:rFonts w:ascii="Times New Roman" w:hAnsi="Times New Roman" w:cs="Times New Roman"/>
          <w:sz w:val="24"/>
          <w:szCs w:val="24"/>
        </w:rPr>
      </w:pPr>
    </w:p>
    <w:p w14:paraId="635E4F96" w14:textId="34200C21" w:rsidR="005205E9" w:rsidRDefault="005205E9" w:rsidP="00334F9F">
      <w:pPr>
        <w:spacing w:after="0" w:line="240" w:lineRule="auto"/>
        <w:jc w:val="both"/>
        <w:rPr>
          <w:rFonts w:ascii="Times New Roman" w:hAnsi="Times New Roman" w:cs="Times New Roman"/>
          <w:sz w:val="24"/>
          <w:szCs w:val="24"/>
        </w:rPr>
      </w:pPr>
    </w:p>
    <w:p w14:paraId="4C7E1146" w14:textId="2214E70D" w:rsidR="005205E9" w:rsidRDefault="005205E9" w:rsidP="00334F9F">
      <w:pPr>
        <w:spacing w:after="0" w:line="240" w:lineRule="auto"/>
        <w:jc w:val="both"/>
        <w:rPr>
          <w:rFonts w:ascii="Times New Roman" w:hAnsi="Times New Roman" w:cs="Times New Roman"/>
          <w:sz w:val="24"/>
          <w:szCs w:val="24"/>
        </w:rPr>
      </w:pPr>
    </w:p>
    <w:p w14:paraId="16F09672" w14:textId="77777777" w:rsidR="00750F0A" w:rsidRDefault="00750F0A" w:rsidP="00334F9F">
      <w:pPr>
        <w:spacing w:after="0" w:line="240" w:lineRule="auto"/>
        <w:jc w:val="both"/>
        <w:rPr>
          <w:rFonts w:ascii="Times New Roman" w:hAnsi="Times New Roman" w:cs="Times New Roman"/>
          <w:sz w:val="24"/>
          <w:szCs w:val="24"/>
        </w:rPr>
      </w:pPr>
    </w:p>
    <w:p w14:paraId="3AAAD53D" w14:textId="77777777" w:rsidR="005205E9" w:rsidRDefault="005205E9" w:rsidP="00334F9F">
      <w:pPr>
        <w:spacing w:after="0" w:line="240" w:lineRule="auto"/>
        <w:jc w:val="both"/>
        <w:rPr>
          <w:rFonts w:ascii="Times New Roman" w:hAnsi="Times New Roman" w:cs="Times New Roman"/>
          <w:sz w:val="24"/>
          <w:szCs w:val="24"/>
        </w:rPr>
      </w:pPr>
    </w:p>
    <w:p w14:paraId="71A4E920" w14:textId="77777777" w:rsidR="00954863" w:rsidRDefault="00954863" w:rsidP="00E209AC">
      <w:pPr>
        <w:spacing w:after="0" w:line="240" w:lineRule="auto"/>
        <w:ind w:firstLine="708"/>
        <w:jc w:val="both"/>
        <w:rPr>
          <w:rFonts w:ascii="Times New Roman" w:hAnsi="Times New Roman" w:cs="Times New Roman"/>
          <w:b/>
          <w:color w:val="ED7D31" w:themeColor="accent2"/>
          <w:sz w:val="24"/>
          <w:szCs w:val="24"/>
        </w:rPr>
      </w:pPr>
    </w:p>
    <w:p w14:paraId="5E906390" w14:textId="77777777" w:rsidR="00954863" w:rsidRDefault="00954863" w:rsidP="00E209AC">
      <w:pPr>
        <w:spacing w:after="0" w:line="240" w:lineRule="auto"/>
        <w:ind w:firstLine="708"/>
        <w:jc w:val="both"/>
        <w:rPr>
          <w:rFonts w:ascii="Times New Roman" w:hAnsi="Times New Roman" w:cs="Times New Roman"/>
          <w:b/>
          <w:color w:val="ED7D31" w:themeColor="accent2"/>
          <w:sz w:val="24"/>
          <w:szCs w:val="24"/>
        </w:rPr>
      </w:pPr>
    </w:p>
    <w:p w14:paraId="64487DBA" w14:textId="77777777" w:rsidR="00E209AC" w:rsidRPr="006B28AC" w:rsidRDefault="00954863" w:rsidP="00954863">
      <w:pPr>
        <w:spacing w:after="0" w:line="240" w:lineRule="auto"/>
        <w:ind w:firstLine="708"/>
        <w:jc w:val="cente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28AC">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UNIDAD </w:t>
      </w:r>
      <w:proofErr w:type="spellStart"/>
      <w:r w:rsidRPr="006B28AC">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Nº</w:t>
      </w:r>
      <w:proofErr w:type="spellEnd"/>
      <w:r w:rsidRPr="006B28AC">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III: </w:t>
      </w:r>
      <w:r w:rsidR="00E209AC" w:rsidRPr="006B28AC">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LOS DERECHOS HUMANOS</w:t>
      </w:r>
    </w:p>
    <w:p w14:paraId="4C0C306C" w14:textId="77777777" w:rsidR="00954863" w:rsidRPr="00AF5E5F" w:rsidRDefault="00954863" w:rsidP="00E209AC">
      <w:pPr>
        <w:spacing w:after="0" w:line="240" w:lineRule="auto"/>
        <w:ind w:firstLine="708"/>
        <w:jc w:val="both"/>
        <w:rPr>
          <w:rFonts w:ascii="Times New Roman" w:hAnsi="Times New Roman" w:cs="Times New Roman"/>
          <w:b/>
          <w:color w:val="ED7D31" w:themeColor="accent2"/>
          <w:sz w:val="24"/>
          <w:szCs w:val="24"/>
        </w:rPr>
      </w:pPr>
    </w:p>
    <w:p w14:paraId="0AAA6FA3" w14:textId="77777777" w:rsidR="00E209AC" w:rsidRPr="006B28AC" w:rsidRDefault="00E209AC" w:rsidP="00E209AC">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 xml:space="preserve">Introducción </w:t>
      </w:r>
    </w:p>
    <w:p w14:paraId="47896FDE" w14:textId="77777777" w:rsidR="00E209AC" w:rsidRPr="006B28AC"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Los derechos humanos pueden caracterizarse como un conjunto de atributos y condiciones que cualquier ser humano, por el solo hecho de serlo, puede exigir que se le reconozca. Por eso, se convierten en la expresión jurídica (leyes, normas, protocolos) de principios relacionados con la dignidad humana y la ética universal. </w:t>
      </w:r>
    </w:p>
    <w:p w14:paraId="7E958591" w14:textId="77777777" w:rsidR="00E209AC" w:rsidRPr="006B28AC"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Los derechos humanos existen como norma jurídica, como acuerdo generalizado y como ideal común de la humanidad, aun cuando todavía la sociedad humana está lejos de hacer efectivos los derechos de cada uno. La distancia entre la formulación legal y los hechos puede llevar a desmerecer lo que los derechos humanos significan. Sin embargo, son una bandera de justicia y esperanza en aquellas regiones del mundo donde no son respetados, porque implican el compromiso de todas las naciones en su defensa.</w:t>
      </w:r>
    </w:p>
    <w:p w14:paraId="4931F76C" w14:textId="77777777" w:rsidR="00E209AC" w:rsidRPr="006B28AC" w:rsidRDefault="00E209AC" w:rsidP="00E209AC">
      <w:pPr>
        <w:spacing w:after="0" w:line="240" w:lineRule="auto"/>
        <w:jc w:val="both"/>
        <w:rPr>
          <w:rFonts w:ascii="Times New Roman" w:hAnsi="Times New Roman" w:cs="Times New Roman"/>
          <w:sz w:val="24"/>
          <w:szCs w:val="24"/>
        </w:rPr>
      </w:pPr>
    </w:p>
    <w:p w14:paraId="1CEDCBDE" w14:textId="77777777" w:rsidR="00E209AC" w:rsidRPr="006B28AC" w:rsidRDefault="00E209AC" w:rsidP="00E209AC">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La humanidad como sujeto de los derechos humanos</w:t>
      </w:r>
    </w:p>
    <w:p w14:paraId="69B2D11F"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¿Quién es el sujeto de los derechos humanos? ¿Quién es su principal beneficiario? Los derechos humanos pertenecen a todas las personas, sin distinción de origen, color de piel, género, condición social o de cualquier otra índole.</w:t>
      </w:r>
    </w:p>
    <w:p w14:paraId="0C0D8B6D"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Los derechos humanos tienen carácter universal y, en ese sentido, expresan un cambio cultural muy significativo en la historia del mundo.</w:t>
      </w:r>
    </w:p>
    <w:p w14:paraId="7EAA7D0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En tanto concepto, los derechos humanos se oponen a algunas ideas concretas que se relacionan con prejuicios, distintos tipos de discriminación y desigualdades. Por ejemplo:</w:t>
      </w:r>
    </w:p>
    <w:p w14:paraId="6D8C8595"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algunas personas valen más que otras,</w:t>
      </w:r>
    </w:p>
    <w:p w14:paraId="42ED9CF0"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algunos pueblos valen más que otros y, en consecuencia, tienen derecho a imponerles su voluntad o eliminarlos de la Tierra,</w:t>
      </w:r>
    </w:p>
    <w:p w14:paraId="30AA8E1D"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las razones del Estado pueden justificar que se vulnere la vida o la integridad de algunas personas,</w:t>
      </w:r>
    </w:p>
    <w:p w14:paraId="1A1AA9BB"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debe sobrevivir el más apto en una lucha de todos contra todos,</w:t>
      </w:r>
    </w:p>
    <w:p w14:paraId="0BEE3172"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los problemas de cualquier país se resuelven dentro de sus fronteras y nadie puede entrometerse entre un gobierno y sus gobernados</w:t>
      </w:r>
    </w:p>
    <w:p w14:paraId="4BEB92F8"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Cuando recorremos la historia de la humanidad, podemos encontrar que, en repetidas ocasiones, tuvieron vigencia estas ideas contrarias a los derechos humanos. En más de una oportunidad, esas ideas dieron sustento a situaciones injustas y trataron de avalar grandes masacres.</w:t>
      </w:r>
    </w:p>
    <w:p w14:paraId="2772028C"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ab/>
        <w:t>Las ideas pueden transformarse en armas cuando hay personas convencidas de ellas que las defienden a cualquier precio. Por eso, es necesario que la noción de derechos humanos se difunda, se discuta y se recree en cada rincón del planeta para instaurar una ética de respeto mutuo.</w:t>
      </w:r>
    </w:p>
    <w:p w14:paraId="5BD86F27"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Cada persona, en su carácter de sujeto de los derechos humanos, tiene la responsabilidad de conocerlos y hacerlos valer. Difícilmente se pueda lograr un cambio cultural en la sociedad si no va acompañado de nuevas convicciones en cada sujeto de derechos.</w:t>
      </w:r>
    </w:p>
    <w:p w14:paraId="192D1126" w14:textId="77777777" w:rsidR="00E209AC" w:rsidRPr="00AF5E5F" w:rsidRDefault="00E209AC" w:rsidP="00E209AC">
      <w:pPr>
        <w:spacing w:after="0" w:line="240" w:lineRule="auto"/>
        <w:ind w:firstLine="708"/>
        <w:jc w:val="both"/>
        <w:rPr>
          <w:rFonts w:ascii="Times New Roman" w:hAnsi="Times New Roman" w:cs="Times New Roman"/>
          <w:sz w:val="24"/>
          <w:szCs w:val="24"/>
          <w:u w:val="single"/>
        </w:rPr>
      </w:pPr>
    </w:p>
    <w:p w14:paraId="70F79A72"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u w:val="single"/>
        </w:rPr>
        <w:t>RESPONDA</w:t>
      </w:r>
      <w:r w:rsidRPr="00AF5E5F">
        <w:rPr>
          <w:rFonts w:ascii="Times New Roman" w:hAnsi="Times New Roman" w:cs="Times New Roman"/>
          <w:sz w:val="24"/>
          <w:szCs w:val="24"/>
        </w:rPr>
        <w:t>: 1- Describa expresiones televisivas, conversaciones cotidianas, frases, chistes y opiniones en el que aparezcan opiniones contrarias a los derechos humanos.</w:t>
      </w:r>
    </w:p>
    <w:p w14:paraId="65ECF7BB" w14:textId="77777777" w:rsidR="00E209AC" w:rsidRPr="00AF5E5F" w:rsidRDefault="00E209AC" w:rsidP="00E209AC">
      <w:pPr>
        <w:spacing w:after="0" w:line="240" w:lineRule="auto"/>
        <w:jc w:val="both"/>
        <w:rPr>
          <w:rFonts w:ascii="Times New Roman" w:hAnsi="Times New Roman" w:cs="Times New Roman"/>
          <w:sz w:val="24"/>
          <w:szCs w:val="24"/>
        </w:rPr>
      </w:pPr>
    </w:p>
    <w:p w14:paraId="4E245CFA" w14:textId="77777777" w:rsidR="00E209AC" w:rsidRPr="006B28AC" w:rsidRDefault="00E209AC" w:rsidP="00E209AC">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Hitos que transformaron las concepciones de derechos</w:t>
      </w:r>
    </w:p>
    <w:p w14:paraId="640FD097" w14:textId="77777777" w:rsidR="00E209AC"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En los siglos XII y XIII, diversos reyes europeos se vieron acosados por reclamos de sus súbditos contra las arbitrariedades monárquicas, las presiones impositivas y los privilegios otorgados a unas pocas personas. En respuesta a estos reclamos, tuvieron que realizar concesiones en las denominadas “Cartas de derechos”. La Carta Magna fue la más famosa de ellas, y fue firmada por el rey Juan I de Inglaterra, después de luchas y discusiones entre los nobles normandos y anglosajones que convivían bajo un mismo gobierno. Esta carta expresaba una limitación del poder real. La famosa leyenda </w:t>
      </w:r>
      <w:r w:rsidRPr="00AF5E5F">
        <w:rPr>
          <w:rFonts w:ascii="Times New Roman" w:hAnsi="Times New Roman" w:cs="Times New Roman"/>
          <w:sz w:val="24"/>
          <w:szCs w:val="24"/>
        </w:rPr>
        <w:lastRenderedPageBreak/>
        <w:t>de Robin Hood, junto con otros relatos semejantes, alude a esta puja de los barones ingleses con sus reyes. La conquista de esta y otras “cartas” en diferentes regiones de Europa expresaba una extendida inquietud de los súbditos por limitar los poderes del soberano, pero estaban todavía muy lejos de las concepciones modernas de derechos.</w:t>
      </w:r>
    </w:p>
    <w:p w14:paraId="4DC20EAA" w14:textId="77777777" w:rsidR="00E209AC" w:rsidRPr="00AF5E5F" w:rsidRDefault="00E209AC" w:rsidP="00E209AC">
      <w:pPr>
        <w:spacing w:after="0" w:line="240" w:lineRule="auto"/>
        <w:ind w:firstLine="708"/>
        <w:jc w:val="both"/>
        <w:rPr>
          <w:rFonts w:ascii="Times New Roman" w:hAnsi="Times New Roman" w:cs="Times New Roman"/>
          <w:sz w:val="24"/>
          <w:szCs w:val="24"/>
        </w:rPr>
      </w:pPr>
    </w:p>
    <w:p w14:paraId="28B9797C" w14:textId="77777777" w:rsidR="00E209AC" w:rsidRPr="006B28AC" w:rsidRDefault="00E209AC" w:rsidP="00E209AC">
      <w:pPr>
        <w:pStyle w:val="Prrafodelista"/>
        <w:numPr>
          <w:ilvl w:val="0"/>
          <w:numId w:val="16"/>
        </w:numPr>
        <w:spacing w:after="0" w:line="240" w:lineRule="auto"/>
        <w:jc w:val="both"/>
        <w:rPr>
          <w:rFonts w:ascii="Times New Roman" w:hAnsi="Times New Roman" w:cs="Times New Roman"/>
          <w:b/>
          <w:sz w:val="24"/>
          <w:szCs w:val="24"/>
        </w:rPr>
      </w:pPr>
      <w:r w:rsidRPr="006B28AC">
        <w:rPr>
          <w:rFonts w:ascii="Times New Roman" w:hAnsi="Times New Roman" w:cs="Times New Roman"/>
          <w:b/>
          <w:sz w:val="24"/>
          <w:szCs w:val="24"/>
        </w:rPr>
        <w:t>En América Anglosajona</w:t>
      </w:r>
    </w:p>
    <w:p w14:paraId="6E7648D6"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de los Derechos del Buen Pueblo de Virginia es considerada habitualmente la primera declaración moderna y fue adoptada el 12 de junio de 1776, en plena revolución estadounidense. Fue una expresión contundente de soberanía popular, pues un pueblo establecía los derechos que se reconocía a sí mismo, al tiempo que rompía el vínculo colonial con el monarca inglés.</w:t>
      </w:r>
    </w:p>
    <w:p w14:paraId="4AD51BD3"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estaba compuesta por 16 artículos que incluían: el derecho a la vida, a la libertad, a poseer propiedades, al debido proceso en caso de acusación, a la libertad de prensa y religión, entre otros derechos. También establecía la igualdad ante la ley, sin embargo, toleraba la esclavitud y la desigualdad entre hombres y mujeres.</w:t>
      </w:r>
    </w:p>
    <w:p w14:paraId="6C993EA6" w14:textId="77777777" w:rsidR="00E209AC" w:rsidRPr="00AF5E5F" w:rsidRDefault="00E209AC" w:rsidP="00E209AC">
      <w:pPr>
        <w:spacing w:after="0" w:line="240"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5240"/>
        <w:gridCol w:w="4387"/>
      </w:tblGrid>
      <w:tr w:rsidR="00E209AC" w:rsidRPr="00AF5E5F" w14:paraId="2E44D5B2" w14:textId="77777777" w:rsidTr="00E209AC">
        <w:tc>
          <w:tcPr>
            <w:tcW w:w="5240" w:type="dxa"/>
            <w:tcBorders>
              <w:top w:val="single" w:sz="4" w:space="0" w:color="auto"/>
              <w:left w:val="single" w:sz="4" w:space="0" w:color="auto"/>
              <w:bottom w:val="single" w:sz="4" w:space="0" w:color="auto"/>
              <w:right w:val="nil"/>
            </w:tcBorders>
            <w:hideMark/>
          </w:tcPr>
          <w:p w14:paraId="4E054DB5" w14:textId="77777777"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t xml:space="preserve">Declaración de los Derechos del Buen </w:t>
            </w:r>
          </w:p>
          <w:p w14:paraId="3C82E5B5" w14:textId="77777777"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t>Pueblo de Virginia - 1776</w:t>
            </w:r>
          </w:p>
          <w:p w14:paraId="04B31923" w14:textId="77777777"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i/>
                <w:sz w:val="24"/>
                <w:szCs w:val="24"/>
              </w:rPr>
              <w:t>Todos los hombres son por naturaleza igualmente libres e independientes, y tienen ciertos derechos innatos, de los que cuando entran en estado de sociedad, no pueden privar o desposeer a posteridad por ningún pacto, a saber: el goce de la vida y de la libertad, con los medios de adquirir y poseer la propiedad y de buscar y obtener la felicidad y la seguridad</w:t>
            </w:r>
          </w:p>
        </w:tc>
        <w:tc>
          <w:tcPr>
            <w:tcW w:w="4387" w:type="dxa"/>
            <w:tcBorders>
              <w:top w:val="single" w:sz="4" w:space="0" w:color="auto"/>
              <w:left w:val="nil"/>
              <w:bottom w:val="single" w:sz="4" w:space="0" w:color="auto"/>
              <w:right w:val="single" w:sz="4" w:space="0" w:color="auto"/>
            </w:tcBorders>
            <w:hideMark/>
          </w:tcPr>
          <w:p w14:paraId="65D81906" w14:textId="77777777"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noProof/>
                <w:sz w:val="24"/>
                <w:szCs w:val="24"/>
                <w:lang w:eastAsia="es-AR"/>
              </w:rPr>
              <w:drawing>
                <wp:inline distT="0" distB="0" distL="0" distR="0" wp14:anchorId="2CC3216D" wp14:editId="54E62E75">
                  <wp:extent cx="2686050" cy="1743075"/>
                  <wp:effectExtent l="0" t="0" r="0" b="9525"/>
                  <wp:docPr id="4" name="Imagen 4" descr="Declaración de derechos del pueblo de Virginia (12 de junio d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claración de derechos del pueblo de Virginia (12 de junio de 17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tc>
      </w:tr>
    </w:tbl>
    <w:p w14:paraId="21C6D154" w14:textId="77777777" w:rsidR="00E209AC" w:rsidRPr="00AF5E5F" w:rsidRDefault="00E209AC" w:rsidP="00E209AC">
      <w:pPr>
        <w:spacing w:after="0" w:line="240" w:lineRule="auto"/>
        <w:jc w:val="both"/>
        <w:rPr>
          <w:rFonts w:ascii="Times New Roman" w:hAnsi="Times New Roman" w:cs="Times New Roman"/>
          <w:sz w:val="24"/>
          <w:szCs w:val="24"/>
        </w:rPr>
      </w:pPr>
    </w:p>
    <w:p w14:paraId="635937D0" w14:textId="77777777" w:rsidR="00E209AC" w:rsidRPr="006B28AC" w:rsidRDefault="00E209AC" w:rsidP="00E209AC">
      <w:pPr>
        <w:pStyle w:val="Prrafodelista"/>
        <w:numPr>
          <w:ilvl w:val="0"/>
          <w:numId w:val="16"/>
        </w:numPr>
        <w:spacing w:after="0" w:line="240" w:lineRule="auto"/>
        <w:jc w:val="both"/>
        <w:rPr>
          <w:rFonts w:ascii="Times New Roman" w:hAnsi="Times New Roman" w:cs="Times New Roman"/>
          <w:b/>
          <w:sz w:val="24"/>
          <w:szCs w:val="24"/>
        </w:rPr>
      </w:pPr>
      <w:r w:rsidRPr="006B28AC">
        <w:rPr>
          <w:rFonts w:ascii="Times New Roman" w:hAnsi="Times New Roman" w:cs="Times New Roman"/>
          <w:b/>
          <w:sz w:val="24"/>
          <w:szCs w:val="24"/>
        </w:rPr>
        <w:t>En Francia</w:t>
      </w:r>
    </w:p>
    <w:p w14:paraId="70BF1E85"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El 26 de agosto de 1789, durante la Revolución Francesa, la Asamblea Nacional Constituyente aprobó la Declaración de los Derechos del Hombre y del Ciudadano. En ella, los representantes del pueblo francés reconocían derechos a los ciudadanos de su país, pero extendían también esos derechos a todos los hombres del mundo. Se trataba de una expresión sectorial con aspiraciones de </w:t>
      </w:r>
      <w:r w:rsidR="00593F14" w:rsidRPr="00AF5E5F">
        <w:rPr>
          <w:rFonts w:ascii="Times New Roman" w:hAnsi="Times New Roman" w:cs="Times New Roman"/>
          <w:sz w:val="24"/>
          <w:szCs w:val="24"/>
        </w:rPr>
        <w:t>universalidad generó</w:t>
      </w:r>
      <w:r w:rsidRPr="00AF5E5F">
        <w:rPr>
          <w:rFonts w:ascii="Times New Roman" w:hAnsi="Times New Roman" w:cs="Times New Roman"/>
          <w:sz w:val="24"/>
          <w:szCs w:val="24"/>
        </w:rPr>
        <w:t xml:space="preserve"> reacciones de adhesión y de rechazo en diferentes regiones.</w:t>
      </w:r>
    </w:p>
    <w:p w14:paraId="6F02CD19"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Sin embargo, no era una manifestación internacional de derechos ni había buscado el consenso de aquellos a quienes quería favorecer. Tampoco aquí se condenaba la esclavitud, aunque se la abolió poco tiempo después para el territorio francés, mientras perduraba en las colonias francesas.</w:t>
      </w:r>
    </w:p>
    <w:p w14:paraId="598330CA"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Algunas mujeres intentaron que los nuevos derechos se extendieran también a ellas y, para ello, participaron activamente en los debates políticos y sociales de la época. Pero fueron perseguidas y enjuiciadas, hasta que dos de sus principales líderes murieron en la guillotina: Olympe de </w:t>
      </w:r>
      <w:proofErr w:type="spellStart"/>
      <w:r w:rsidRPr="00AF5E5F">
        <w:rPr>
          <w:rFonts w:ascii="Times New Roman" w:hAnsi="Times New Roman" w:cs="Times New Roman"/>
          <w:sz w:val="24"/>
          <w:szCs w:val="24"/>
        </w:rPr>
        <w:t>Gouges</w:t>
      </w:r>
      <w:proofErr w:type="spellEnd"/>
      <w:r w:rsidRPr="00AF5E5F">
        <w:rPr>
          <w:rFonts w:ascii="Times New Roman" w:hAnsi="Times New Roman" w:cs="Times New Roman"/>
          <w:sz w:val="24"/>
          <w:szCs w:val="24"/>
        </w:rPr>
        <w:t xml:space="preserve"> y Manon Roland.</w:t>
      </w:r>
    </w:p>
    <w:p w14:paraId="18F3A734" w14:textId="77777777" w:rsidR="00E209AC" w:rsidRPr="00AF5E5F" w:rsidRDefault="00E209AC" w:rsidP="00E209AC">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511"/>
        <w:gridCol w:w="4116"/>
      </w:tblGrid>
      <w:tr w:rsidR="00E209AC" w:rsidRPr="00AF5E5F" w14:paraId="22796150" w14:textId="77777777" w:rsidTr="00E209AC">
        <w:tc>
          <w:tcPr>
            <w:tcW w:w="5511" w:type="dxa"/>
            <w:tcBorders>
              <w:top w:val="single" w:sz="4" w:space="0" w:color="auto"/>
              <w:left w:val="single" w:sz="4" w:space="0" w:color="auto"/>
              <w:bottom w:val="single" w:sz="4" w:space="0" w:color="auto"/>
              <w:right w:val="nil"/>
            </w:tcBorders>
            <w:hideMark/>
          </w:tcPr>
          <w:p w14:paraId="566225FE" w14:textId="77777777"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lastRenderedPageBreak/>
              <w:t>Declaración de los Derechos del Hombre y del Ciudadano – 1789</w:t>
            </w:r>
          </w:p>
          <w:p w14:paraId="0E5872A5" w14:textId="77777777"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i/>
                <w:sz w:val="24"/>
                <w:szCs w:val="24"/>
              </w:rPr>
              <w:t>Los representantes del pueblo francés constituidos en Asamblea Nacional, considerando que la ignorancia, el olvido o el menosprecio de los derechos del hombre son las únicas causas de las calamidades públicas y de la corrupción de los gobiernos, han resuelto exponer, en una declaración solemne, los derechos naturales, inalienables y sagrados del hombre, a fin de que esta declaración, constantemente presente para todos los miembros del cuerpo social, les recuerde sin cesar sus derechos y sus deberes; a fin de que los actos del poder legislativo y del poder ejecutivo, al poder cotejarse a cada instante con la finalidad de toda institución política, sean más respetados y para que las reclamaciones de los ciudadanos, en adelante fundadas en principios simples e indiscutibles, redunden siempre en beneficio del mantenimiento de la Constitución y de la felicidad de todos.</w:t>
            </w:r>
          </w:p>
        </w:tc>
        <w:tc>
          <w:tcPr>
            <w:tcW w:w="4116" w:type="dxa"/>
            <w:tcBorders>
              <w:top w:val="single" w:sz="4" w:space="0" w:color="auto"/>
              <w:left w:val="nil"/>
              <w:bottom w:val="single" w:sz="4" w:space="0" w:color="auto"/>
              <w:right w:val="single" w:sz="4" w:space="0" w:color="auto"/>
            </w:tcBorders>
            <w:hideMark/>
          </w:tcPr>
          <w:p w14:paraId="7232D099" w14:textId="77777777"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noProof/>
                <w:sz w:val="24"/>
                <w:szCs w:val="24"/>
                <w:lang w:eastAsia="es-AR"/>
              </w:rPr>
              <w:drawing>
                <wp:inline distT="0" distB="0" distL="0" distR="0" wp14:anchorId="1D9132DF" wp14:editId="66594BDB">
                  <wp:extent cx="2466975" cy="3314700"/>
                  <wp:effectExtent l="0" t="0" r="9525" b="0"/>
                  <wp:docPr id="7" name="Imagen 7" descr="Una Breve Historia de los Derechos Humanos: Declaración de los Derechos del  Hombre y de los Ciudad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a Breve Historia de los Derechos Humanos: Declaración de los Derechos del  Hombre y de los Ciudadano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3314700"/>
                          </a:xfrm>
                          <a:prstGeom prst="rect">
                            <a:avLst/>
                          </a:prstGeom>
                          <a:noFill/>
                          <a:ln>
                            <a:noFill/>
                          </a:ln>
                        </pic:spPr>
                      </pic:pic>
                    </a:graphicData>
                  </a:graphic>
                </wp:inline>
              </w:drawing>
            </w:r>
          </w:p>
        </w:tc>
      </w:tr>
    </w:tbl>
    <w:p w14:paraId="25970AE9" w14:textId="77777777" w:rsidR="00E209AC" w:rsidRPr="00AF5E5F" w:rsidRDefault="00E209AC" w:rsidP="00E209AC">
      <w:pPr>
        <w:spacing w:after="0" w:line="240" w:lineRule="auto"/>
        <w:jc w:val="both"/>
        <w:rPr>
          <w:rFonts w:ascii="Times New Roman" w:hAnsi="Times New Roman" w:cs="Times New Roman"/>
          <w:sz w:val="24"/>
          <w:szCs w:val="24"/>
        </w:rPr>
      </w:pPr>
    </w:p>
    <w:p w14:paraId="2E8A661C" w14:textId="77777777" w:rsidR="00E209AC" w:rsidRPr="006B28AC" w:rsidRDefault="00E209AC" w:rsidP="00E209AC">
      <w:pPr>
        <w:pStyle w:val="Prrafodelista"/>
        <w:numPr>
          <w:ilvl w:val="0"/>
          <w:numId w:val="16"/>
        </w:numPr>
        <w:spacing w:after="0" w:line="240" w:lineRule="auto"/>
        <w:jc w:val="both"/>
        <w:rPr>
          <w:rFonts w:ascii="Times New Roman" w:hAnsi="Times New Roman" w:cs="Times New Roman"/>
          <w:b/>
          <w:sz w:val="24"/>
          <w:szCs w:val="24"/>
        </w:rPr>
      </w:pPr>
      <w:r w:rsidRPr="006B28AC">
        <w:rPr>
          <w:rFonts w:ascii="Times New Roman" w:hAnsi="Times New Roman" w:cs="Times New Roman"/>
          <w:b/>
          <w:sz w:val="24"/>
          <w:szCs w:val="24"/>
        </w:rPr>
        <w:t>La influencia de las declaraciones</w:t>
      </w:r>
    </w:p>
    <w:p w14:paraId="0E7C155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Tanto las cartas de derechos como las declaraciones aprobadas en Europa y los Estados Unidos implicaron un avance enorme en el reconocimiento de derechos y movilizaron un pensamiento que cuestionaban las instituciones de la época, en los países en que fueron realizadas y también fuera de ellos.</w:t>
      </w:r>
    </w:p>
    <w:p w14:paraId="494C7EC8"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En 1793, Antonio Nariño tradujo y publicó la declaración francesa en Bogotá, por lo que fue arrestado y condenado al destierro. Pero pocos años después, los derechos reconocidos en estas declaraciones estaban presentes entre las ideas que estimularon las luchas de la independencia latinoamericana.</w:t>
      </w:r>
    </w:p>
    <w:p w14:paraId="16A88B03"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Las revoluciones que se desataron en diferentes ciudades de América tras la invasión napoleónica a España, en 1808, estaban influidas por lo sucedido en Francia y en América </w:t>
      </w:r>
      <w:proofErr w:type="gramStart"/>
      <w:r w:rsidRPr="00AF5E5F">
        <w:rPr>
          <w:rFonts w:ascii="Times New Roman" w:hAnsi="Times New Roman" w:cs="Times New Roman"/>
          <w:sz w:val="24"/>
          <w:szCs w:val="24"/>
        </w:rPr>
        <w:t>del  Norte</w:t>
      </w:r>
      <w:proofErr w:type="gramEnd"/>
      <w:r w:rsidRPr="00AF5E5F">
        <w:rPr>
          <w:rFonts w:ascii="Times New Roman" w:hAnsi="Times New Roman" w:cs="Times New Roman"/>
          <w:sz w:val="24"/>
          <w:szCs w:val="24"/>
        </w:rPr>
        <w:t>.</w:t>
      </w:r>
    </w:p>
    <w:p w14:paraId="5AE9A916"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Los primeros gobiernos patrios discutieron y aprobaron declaraciones de derechos. En Buenos Aires, por ejemplo, la Asamblea de 1813 abolió la práctica de torturar a los procesados; suprimió los títulos de nobleza; y discutió la eliminación de la esclavitud, para reconocer la libertad e igualdad de todos los seres humanos. Sin embargo, se detuvo a considerar que los esclavos eran propiedad privada de sus amos y, por eso, no podían ser liberados por una ley de gobierno.  En consecuencia, establecieron la libertad de quienes todavía no habían nacido, denominada “libertad de vientres” y de los inmigrantes al país desde los países limítrofes.</w:t>
      </w:r>
    </w:p>
    <w:p w14:paraId="51089745" w14:textId="77777777" w:rsidR="00E209AC" w:rsidRPr="00AF5E5F" w:rsidRDefault="00E209AC" w:rsidP="00E209AC">
      <w:pPr>
        <w:spacing w:after="0" w:line="240" w:lineRule="auto"/>
        <w:ind w:firstLine="708"/>
        <w:jc w:val="both"/>
        <w:rPr>
          <w:rFonts w:ascii="Times New Roman" w:hAnsi="Times New Roman" w:cs="Times New Roman"/>
          <w:sz w:val="24"/>
          <w:szCs w:val="24"/>
        </w:rPr>
      </w:pPr>
    </w:p>
    <w:p w14:paraId="51A00995"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u w:val="single"/>
        </w:rPr>
        <w:t>RESPONDA</w:t>
      </w:r>
      <w:r w:rsidRPr="00AF5E5F">
        <w:rPr>
          <w:rFonts w:ascii="Times New Roman" w:hAnsi="Times New Roman" w:cs="Times New Roman"/>
          <w:sz w:val="24"/>
          <w:szCs w:val="24"/>
        </w:rPr>
        <w:t xml:space="preserve">: </w:t>
      </w:r>
    </w:p>
    <w:p w14:paraId="039C78F7"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A través de un cuadro compare las declaraciones estadounidense y francesa</w:t>
      </w:r>
    </w:p>
    <w:p w14:paraId="24D95B6C"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Lea los fragmentos reproducidos de las declaraciones, ubique dónde se menciona la palabra “todos” y señale qué sectores de la sociedad quedan fuera de ese “todos” en cada caso</w:t>
      </w:r>
    </w:p>
    <w:p w14:paraId="419500D9"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¿Cuál es el aporte de América Latina y Argentina en el camino de reconocimiento de los derechos humanos?</w:t>
      </w:r>
    </w:p>
    <w:p w14:paraId="0C4E4AAB" w14:textId="77777777" w:rsidR="00E209AC" w:rsidRPr="00AF5E5F" w:rsidRDefault="00E209AC" w:rsidP="00E209AC">
      <w:pPr>
        <w:spacing w:after="0" w:line="240" w:lineRule="auto"/>
        <w:jc w:val="both"/>
        <w:rPr>
          <w:rFonts w:ascii="Times New Roman" w:hAnsi="Times New Roman" w:cs="Times New Roman"/>
          <w:sz w:val="24"/>
          <w:szCs w:val="24"/>
        </w:rPr>
      </w:pPr>
    </w:p>
    <w:p w14:paraId="329340B0" w14:textId="77777777" w:rsidR="00E209AC" w:rsidRDefault="00E209AC" w:rsidP="00E209AC">
      <w:pPr>
        <w:spacing w:after="0" w:line="240" w:lineRule="auto"/>
        <w:jc w:val="both"/>
        <w:rPr>
          <w:rFonts w:ascii="Times New Roman" w:hAnsi="Times New Roman" w:cs="Times New Roman"/>
          <w:sz w:val="24"/>
          <w:szCs w:val="24"/>
        </w:rPr>
      </w:pPr>
    </w:p>
    <w:p w14:paraId="74D7CED1" w14:textId="77777777" w:rsidR="00E209AC" w:rsidRPr="006B28AC" w:rsidRDefault="00E209AC" w:rsidP="00E209AC">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LOS DERECHOS HUMANOS: ORIGEN Y CONCEPTO</w:t>
      </w:r>
    </w:p>
    <w:p w14:paraId="16262D9A" w14:textId="77777777" w:rsidR="00E209AC" w:rsidRPr="006B28AC"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El reconocimiento de los distintos tipos de derechos no se desarrolló de igual manera en todo el mundo ni en la misma época. Sin embargo, hacia mediados del siglo XX apareció un concepto más </w:t>
      </w:r>
      <w:r w:rsidRPr="006B28AC">
        <w:rPr>
          <w:rFonts w:ascii="Times New Roman" w:hAnsi="Times New Roman" w:cs="Times New Roman"/>
          <w:sz w:val="24"/>
          <w:szCs w:val="24"/>
        </w:rPr>
        <w:lastRenderedPageBreak/>
        <w:t xml:space="preserve">abarcador que encerraba a todas las proclamaciones de derechos vinculadas con la condición humana: los </w:t>
      </w:r>
      <w:r w:rsidRPr="006B28AC">
        <w:rPr>
          <w:rFonts w:ascii="Times New Roman" w:hAnsi="Times New Roman" w:cs="Times New Roman"/>
          <w:i/>
          <w:sz w:val="24"/>
          <w:szCs w:val="24"/>
        </w:rPr>
        <w:t>derechos humanos</w:t>
      </w:r>
      <w:r w:rsidRPr="006B28AC">
        <w:rPr>
          <w:rFonts w:ascii="Times New Roman" w:hAnsi="Times New Roman" w:cs="Times New Roman"/>
          <w:sz w:val="24"/>
          <w:szCs w:val="24"/>
        </w:rPr>
        <w:t>.</w:t>
      </w:r>
    </w:p>
    <w:p w14:paraId="51B02238" w14:textId="77777777" w:rsidR="00E209AC" w:rsidRPr="006B28AC"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El antecedente inmediato del surgimiento de estos derechos fue la </w:t>
      </w:r>
      <w:r w:rsidRPr="006B28AC">
        <w:rPr>
          <w:rFonts w:ascii="Times New Roman" w:hAnsi="Times New Roman" w:cs="Times New Roman"/>
          <w:i/>
          <w:sz w:val="24"/>
          <w:szCs w:val="24"/>
        </w:rPr>
        <w:t>Segunda Guerra Mundial</w:t>
      </w:r>
      <w:r w:rsidRPr="006B28AC">
        <w:rPr>
          <w:rFonts w:ascii="Times New Roman" w:hAnsi="Times New Roman" w:cs="Times New Roman"/>
          <w:sz w:val="24"/>
          <w:szCs w:val="24"/>
        </w:rPr>
        <w:t xml:space="preserve"> (1939–1945), que produjo alrededor de 60 millones de muertes. Esta guerra sirvió de escenario para las atrocidades cometidas por el fascismo y el nazismo: se persiguió a judíos, gitanos, comunistas y homosexuales, entre otros, y se los trasladó a campos de concentración en los que se aplicaron terribles prácticas de exterminio. Finalizada la contienda, se crearon organismos internacionales encargados de evitar que estas atrocidades se volvieran a cometer.</w:t>
      </w:r>
    </w:p>
    <w:p w14:paraId="6D1D9DCD" w14:textId="77777777" w:rsidR="00E209AC" w:rsidRPr="006B28AC"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Así, durante 1945, los representantes de 51 Estados (entre ellos la Argentina) conformaron la </w:t>
      </w:r>
      <w:r w:rsidRPr="006B28AC">
        <w:rPr>
          <w:rFonts w:ascii="Times New Roman" w:hAnsi="Times New Roman" w:cs="Times New Roman"/>
          <w:i/>
          <w:sz w:val="24"/>
          <w:szCs w:val="24"/>
        </w:rPr>
        <w:t>Organización de las Naciones Unidas</w:t>
      </w:r>
      <w:r w:rsidRPr="006B28AC">
        <w:rPr>
          <w:rFonts w:ascii="Times New Roman" w:hAnsi="Times New Roman" w:cs="Times New Roman"/>
          <w:sz w:val="24"/>
          <w:szCs w:val="24"/>
        </w:rPr>
        <w:t xml:space="preserve"> (ONU), una asociación internacional cuyo objetivo principal es el de mantener la paz y la seguridad en el mundo. Tres años más tarde, la organización aprobó la </w:t>
      </w:r>
      <w:r w:rsidRPr="006B28AC">
        <w:rPr>
          <w:rFonts w:ascii="Times New Roman" w:hAnsi="Times New Roman" w:cs="Times New Roman"/>
          <w:i/>
          <w:sz w:val="24"/>
          <w:szCs w:val="24"/>
        </w:rPr>
        <w:t>Declaración Universal de los Derechos Humanos</w:t>
      </w:r>
      <w:r w:rsidRPr="006B28AC">
        <w:rPr>
          <w:rFonts w:ascii="Times New Roman" w:hAnsi="Times New Roman" w:cs="Times New Roman"/>
          <w:sz w:val="24"/>
          <w:szCs w:val="24"/>
        </w:rPr>
        <w:t xml:space="preserve"> y este documento se convirtió en un punto de referencia para la defensa de los derechos en cuestión.</w:t>
      </w:r>
    </w:p>
    <w:p w14:paraId="243BAB0C" w14:textId="77777777" w:rsidR="00E209AC" w:rsidRPr="006B28AC" w:rsidRDefault="00E209AC" w:rsidP="00E209AC">
      <w:pPr>
        <w:spacing w:after="0" w:line="240" w:lineRule="auto"/>
        <w:jc w:val="both"/>
        <w:rPr>
          <w:rFonts w:ascii="Times New Roman" w:hAnsi="Times New Roman" w:cs="Times New Roman"/>
          <w:sz w:val="24"/>
          <w:szCs w:val="24"/>
        </w:rPr>
      </w:pPr>
      <w:r w:rsidRPr="006B28AC">
        <w:rPr>
          <w:rFonts w:ascii="Times New Roman" w:hAnsi="Times New Roman" w:cs="Times New Roman"/>
          <w:sz w:val="24"/>
          <w:szCs w:val="24"/>
        </w:rPr>
        <w:t xml:space="preserve">Los derechos humanos quedaron definidos como aquellos que </w:t>
      </w:r>
      <w:proofErr w:type="gramStart"/>
      <w:r w:rsidRPr="006B28AC">
        <w:rPr>
          <w:rFonts w:ascii="Times New Roman" w:hAnsi="Times New Roman" w:cs="Times New Roman"/>
          <w:sz w:val="24"/>
          <w:szCs w:val="24"/>
        </w:rPr>
        <w:t>le</w:t>
      </w:r>
      <w:proofErr w:type="gramEnd"/>
      <w:r w:rsidRPr="006B28AC">
        <w:rPr>
          <w:rFonts w:ascii="Times New Roman" w:hAnsi="Times New Roman" w:cs="Times New Roman"/>
          <w:sz w:val="24"/>
          <w:szCs w:val="24"/>
        </w:rPr>
        <w:t xml:space="preserve"> pertenecen </w:t>
      </w:r>
      <w:r w:rsidRPr="006B28AC">
        <w:rPr>
          <w:rFonts w:ascii="Times New Roman" w:hAnsi="Times New Roman" w:cs="Times New Roman"/>
          <w:i/>
          <w:sz w:val="24"/>
          <w:szCs w:val="24"/>
        </w:rPr>
        <w:t>a todas las personas por el solo hecho de serlo</w:t>
      </w:r>
      <w:r w:rsidRPr="006B28AC">
        <w:rPr>
          <w:rFonts w:ascii="Times New Roman" w:hAnsi="Times New Roman" w:cs="Times New Roman"/>
          <w:sz w:val="24"/>
          <w:szCs w:val="24"/>
        </w:rPr>
        <w:t>, sin distinción alguna de raza, color, sexo, idioma, religión, opinión política o de cualquier otra índole.</w:t>
      </w:r>
    </w:p>
    <w:p w14:paraId="201DC2A7"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Son atributos que hacen a la condición humana y su dignidad, entendida esta como el valor que toda persona adquiere por el principio de igualdad: </w:t>
      </w:r>
      <w:r w:rsidRPr="006B28AC">
        <w:rPr>
          <w:rFonts w:ascii="Times New Roman" w:hAnsi="Times New Roman" w:cs="Times New Roman"/>
          <w:i/>
          <w:sz w:val="24"/>
          <w:szCs w:val="24"/>
        </w:rPr>
        <w:t>todos somos iguales en nuestra condición de seres humanos</w:t>
      </w:r>
      <w:r w:rsidRPr="006B28AC">
        <w:rPr>
          <w:rFonts w:ascii="Times New Roman" w:hAnsi="Times New Roman" w:cs="Times New Roman"/>
          <w:sz w:val="24"/>
          <w:szCs w:val="24"/>
        </w:rPr>
        <w:t>, sin importar las diferentes posiciones o roles que individualmente podamos desempeñar en la vida en sociedad. La preservación de la vida, el trabajo, la salud, la libertad, la igualdad</w:t>
      </w:r>
      <w:r w:rsidRPr="00AF5E5F">
        <w:rPr>
          <w:rFonts w:ascii="Times New Roman" w:hAnsi="Times New Roman" w:cs="Times New Roman"/>
          <w:sz w:val="24"/>
          <w:szCs w:val="24"/>
        </w:rPr>
        <w:t>, la cultura, el disfrute de la niñez, la paz, el ambiente, entre otros ejemplos, son cuestiones que hacen a la dignidad humana y, en consecuencia, deben ser respetados y protegidas.</w:t>
      </w:r>
    </w:p>
    <w:p w14:paraId="30C14B99" w14:textId="77777777" w:rsidR="00E209AC" w:rsidRPr="00AF5E5F" w:rsidRDefault="00E209AC" w:rsidP="00E209AC">
      <w:pPr>
        <w:spacing w:after="0" w:line="240" w:lineRule="auto"/>
        <w:jc w:val="both"/>
        <w:rPr>
          <w:rFonts w:ascii="Times New Roman" w:hAnsi="Times New Roman" w:cs="Times New Roman"/>
          <w:sz w:val="24"/>
          <w:szCs w:val="24"/>
        </w:rPr>
      </w:pPr>
    </w:p>
    <w:p w14:paraId="027DF8A3" w14:textId="77777777" w:rsidR="00E209AC" w:rsidRPr="006B28AC" w:rsidRDefault="00E209AC" w:rsidP="00E209AC">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Estado, participación y derechos humanos</w:t>
      </w:r>
    </w:p>
    <w:p w14:paraId="35B846B4" w14:textId="77777777" w:rsidR="00E209AC" w:rsidRPr="006B28AC"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Para que los derechos humanos puedan transformarse en una realidad en la vida de las personas, es fundamental la </w:t>
      </w:r>
      <w:r w:rsidRPr="006B28AC">
        <w:rPr>
          <w:rFonts w:ascii="Times New Roman" w:hAnsi="Times New Roman" w:cs="Times New Roman"/>
          <w:i/>
          <w:sz w:val="24"/>
          <w:szCs w:val="24"/>
        </w:rPr>
        <w:t>acción estatal</w:t>
      </w:r>
      <w:r w:rsidRPr="006B28AC">
        <w:rPr>
          <w:rFonts w:ascii="Times New Roman" w:hAnsi="Times New Roman" w:cs="Times New Roman"/>
          <w:sz w:val="24"/>
          <w:szCs w:val="24"/>
        </w:rPr>
        <w:t>. Solamente el Estado dispone de las leyes, la fuerza y los recursos económicos capaces de garantizar su cumplimiento.</w:t>
      </w:r>
    </w:p>
    <w:p w14:paraId="797D37CA"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 xml:space="preserve">Al mismo tiempo, los escenarios de </w:t>
      </w:r>
      <w:r w:rsidRPr="006B28AC">
        <w:rPr>
          <w:rFonts w:ascii="Times New Roman" w:hAnsi="Times New Roman" w:cs="Times New Roman"/>
          <w:i/>
          <w:sz w:val="24"/>
          <w:szCs w:val="24"/>
        </w:rPr>
        <w:t>violaciones de los derechos humanos</w:t>
      </w:r>
      <w:r w:rsidRPr="006B28AC">
        <w:rPr>
          <w:rFonts w:ascii="Times New Roman" w:hAnsi="Times New Roman" w:cs="Times New Roman"/>
          <w:sz w:val="24"/>
          <w:szCs w:val="24"/>
        </w:rPr>
        <w:t xml:space="preserve"> también son de responsabilidad estatal, ya sea por acción directa de sus agentes o por omisión</w:t>
      </w:r>
      <w:r w:rsidRPr="00AF5E5F">
        <w:rPr>
          <w:rFonts w:ascii="Times New Roman" w:hAnsi="Times New Roman" w:cs="Times New Roman"/>
          <w:sz w:val="24"/>
          <w:szCs w:val="24"/>
        </w:rPr>
        <w:t>. Esto nos permite diferenciar entre cualquier delito que pueda cometer un ciudadano y un caso de violación de derechos humanos: la desaparición forzada de personas o la detención ilegal. El deterioro del ambiente, constituyen casos de violación de los derechos humanos cuando son consecuencia de una acción u omisión por parte del Estado. En cambio, si esas situaciones fueran producto de la acción de un particular, estaríamos ante la comisión de distintos tipos de delitos.</w:t>
      </w:r>
    </w:p>
    <w:p w14:paraId="53D22D67" w14:textId="77777777" w:rsidR="00E209AC" w:rsidRPr="00AF5E5F" w:rsidRDefault="00E209AC" w:rsidP="00E209AC">
      <w:pPr>
        <w:spacing w:after="0" w:line="240" w:lineRule="auto"/>
        <w:jc w:val="both"/>
        <w:rPr>
          <w:rFonts w:ascii="Times New Roman" w:hAnsi="Times New Roman" w:cs="Times New Roman"/>
          <w:sz w:val="24"/>
          <w:szCs w:val="24"/>
        </w:rPr>
      </w:pPr>
    </w:p>
    <w:p w14:paraId="4124AD59" w14:textId="77777777" w:rsidR="00E209AC" w:rsidRPr="00AF5E5F" w:rsidRDefault="00E209AC" w:rsidP="00E209AC">
      <w:pPr>
        <w:spacing w:after="0" w:line="240" w:lineRule="auto"/>
        <w:jc w:val="both"/>
        <w:rPr>
          <w:rFonts w:ascii="Times New Roman" w:hAnsi="Times New Roman" w:cs="Times New Roman"/>
          <w:noProof/>
          <w:sz w:val="24"/>
          <w:szCs w:val="24"/>
          <w:lang w:eastAsia="es-AR"/>
        </w:rPr>
      </w:pPr>
      <w:r w:rsidRPr="00AF5E5F">
        <w:rPr>
          <w:rFonts w:ascii="Times New Roman" w:hAnsi="Times New Roman" w:cs="Times New Roman"/>
          <w:noProof/>
          <w:sz w:val="24"/>
          <w:szCs w:val="24"/>
          <w:lang w:eastAsia="es-AR"/>
        </w:rPr>
        <w:t xml:space="preserve">       </w:t>
      </w:r>
      <w:r w:rsidRPr="00AF5E5F">
        <w:rPr>
          <w:rFonts w:ascii="Times New Roman" w:hAnsi="Times New Roman" w:cs="Times New Roman"/>
          <w:noProof/>
          <w:sz w:val="24"/>
          <w:szCs w:val="24"/>
          <w:lang w:eastAsia="es-AR"/>
        </w:rPr>
        <w:drawing>
          <wp:inline distT="0" distB="0" distL="0" distR="0" wp14:anchorId="0AC00F44" wp14:editId="05165D1A">
            <wp:extent cx="2667000" cy="1495425"/>
            <wp:effectExtent l="0" t="0" r="0" b="9525"/>
            <wp:docPr id="8" name="Imagen 8" descr="El golpe de Estado en Chile de 1973: las causas y su legado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golpe de Estado en Chile de 1973: las causas y su legado actu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r w:rsidRPr="00AF5E5F">
        <w:rPr>
          <w:rFonts w:ascii="Times New Roman" w:hAnsi="Times New Roman" w:cs="Times New Roman"/>
          <w:sz w:val="24"/>
          <w:szCs w:val="24"/>
        </w:rPr>
        <w:t xml:space="preserve">      </w:t>
      </w:r>
      <w:r w:rsidRPr="00AF5E5F">
        <w:rPr>
          <w:rFonts w:ascii="Times New Roman" w:hAnsi="Times New Roman" w:cs="Times New Roman"/>
          <w:noProof/>
          <w:sz w:val="24"/>
          <w:szCs w:val="24"/>
          <w:lang w:eastAsia="es-AR"/>
        </w:rPr>
        <w:t xml:space="preserve">           </w:t>
      </w:r>
      <w:r w:rsidRPr="00AF5E5F">
        <w:rPr>
          <w:rFonts w:ascii="Times New Roman" w:hAnsi="Times New Roman" w:cs="Times New Roman"/>
          <w:noProof/>
          <w:sz w:val="24"/>
          <w:szCs w:val="24"/>
          <w:lang w:eastAsia="es-AR"/>
        </w:rPr>
        <w:drawing>
          <wp:inline distT="0" distB="0" distL="0" distR="0" wp14:anchorId="45FE672A" wp14:editId="4BC8A35A">
            <wp:extent cx="2133600" cy="1485900"/>
            <wp:effectExtent l="0" t="0" r="0" b="0"/>
            <wp:docPr id="9" name="Imagen 9" descr="Francia de Vichy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rancia de Vichy - Wikipedia, la enciclopedia lib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1485900"/>
                    </a:xfrm>
                    <a:prstGeom prst="rect">
                      <a:avLst/>
                    </a:prstGeom>
                    <a:noFill/>
                    <a:ln>
                      <a:noFill/>
                    </a:ln>
                  </pic:spPr>
                </pic:pic>
              </a:graphicData>
            </a:graphic>
          </wp:inline>
        </w:drawing>
      </w:r>
    </w:p>
    <w:p w14:paraId="371AFC82" w14:textId="77777777" w:rsidR="00E209AC" w:rsidRPr="00AF5E5F" w:rsidRDefault="00E209AC" w:rsidP="00E209AC">
      <w:pPr>
        <w:spacing w:after="0" w:line="240" w:lineRule="auto"/>
        <w:jc w:val="center"/>
        <w:rPr>
          <w:rFonts w:ascii="Times New Roman" w:hAnsi="Times New Roman" w:cs="Times New Roman"/>
          <w:sz w:val="16"/>
          <w:szCs w:val="16"/>
        </w:rPr>
      </w:pPr>
      <w:r w:rsidRPr="00AF5E5F">
        <w:rPr>
          <w:rFonts w:ascii="Times New Roman" w:hAnsi="Times New Roman" w:cs="Times New Roman"/>
          <w:noProof/>
          <w:sz w:val="16"/>
          <w:szCs w:val="16"/>
          <w:lang w:eastAsia="es-AR"/>
        </w:rPr>
        <w:t>Las violaciones de los derechos humanos han sido sistemáticas durante los regímenes de gobierno no democráticos (Francia 1944, Chile 1973)</w:t>
      </w:r>
    </w:p>
    <w:p w14:paraId="2155E484" w14:textId="77777777" w:rsidR="00E209AC" w:rsidRPr="00AF5E5F" w:rsidRDefault="00E209AC" w:rsidP="00E209AC">
      <w:pPr>
        <w:spacing w:after="0" w:line="240" w:lineRule="auto"/>
        <w:jc w:val="both"/>
        <w:rPr>
          <w:rFonts w:ascii="Times New Roman" w:hAnsi="Times New Roman" w:cs="Times New Roman"/>
          <w:sz w:val="24"/>
          <w:szCs w:val="24"/>
        </w:rPr>
      </w:pPr>
    </w:p>
    <w:p w14:paraId="772C54E5" w14:textId="77777777" w:rsidR="00E209AC" w:rsidRPr="006B28AC" w:rsidRDefault="00E209AC" w:rsidP="00E209AC">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Características de los derechos humanos</w:t>
      </w:r>
    </w:p>
    <w:p w14:paraId="7AC1D730" w14:textId="77777777" w:rsidR="00E209AC" w:rsidRPr="006B28AC" w:rsidRDefault="00E209AC" w:rsidP="00E209AC">
      <w:pPr>
        <w:spacing w:after="0" w:line="240" w:lineRule="auto"/>
        <w:ind w:firstLine="708"/>
        <w:jc w:val="both"/>
        <w:rPr>
          <w:rFonts w:ascii="Times New Roman" w:hAnsi="Times New Roman" w:cs="Times New Roman"/>
          <w:sz w:val="24"/>
          <w:szCs w:val="24"/>
        </w:rPr>
      </w:pPr>
      <w:r w:rsidRPr="006B28AC">
        <w:rPr>
          <w:rFonts w:ascii="Times New Roman" w:hAnsi="Times New Roman" w:cs="Times New Roman"/>
          <w:sz w:val="24"/>
          <w:szCs w:val="24"/>
        </w:rPr>
        <w:t>Las distintas conferencias y declaraciones en el marco de la ONU, el trabajo de organizaciones no gubernamentales y de especialistas en el área fueron definiendo los diferentes aspectos de los derechos humanos. Sus principales características son:</w:t>
      </w:r>
    </w:p>
    <w:p w14:paraId="79695255" w14:textId="77777777" w:rsidR="00E209AC" w:rsidRPr="006B28AC" w:rsidRDefault="00E209AC" w:rsidP="00E209AC">
      <w:pPr>
        <w:spacing w:after="0" w:line="240" w:lineRule="auto"/>
        <w:jc w:val="both"/>
        <w:rPr>
          <w:rFonts w:ascii="Times New Roman" w:hAnsi="Times New Roman" w:cs="Times New Roman"/>
          <w:sz w:val="24"/>
          <w:szCs w:val="24"/>
        </w:rPr>
      </w:pPr>
      <w:r w:rsidRPr="006B28AC">
        <w:rPr>
          <w:rFonts w:ascii="Times New Roman" w:hAnsi="Times New Roman" w:cs="Times New Roman"/>
          <w:b/>
          <w:i/>
          <w:sz w:val="24"/>
          <w:szCs w:val="24"/>
        </w:rPr>
        <w:lastRenderedPageBreak/>
        <w:t>-Innatos o inherentes</w:t>
      </w:r>
      <w:r w:rsidRPr="006B28AC">
        <w:rPr>
          <w:rFonts w:ascii="Times New Roman" w:hAnsi="Times New Roman" w:cs="Times New Roman"/>
          <w:sz w:val="24"/>
          <w:szCs w:val="24"/>
        </w:rPr>
        <w:t>. El origen de estos derechos es la condición humana y nos corresponden por el solo hecho de ser personas. No se originan en el Estado ni en la ley o en el gobierno, ni en nada externo a la naturaleza y la dignidad humanas.</w:t>
      </w:r>
    </w:p>
    <w:p w14:paraId="5888777F" w14:textId="77777777" w:rsidR="00E209AC" w:rsidRPr="006B28AC" w:rsidRDefault="00E209AC" w:rsidP="00E209AC">
      <w:pPr>
        <w:spacing w:after="0" w:line="240" w:lineRule="auto"/>
        <w:jc w:val="both"/>
        <w:rPr>
          <w:rFonts w:ascii="Times New Roman" w:hAnsi="Times New Roman" w:cs="Times New Roman"/>
          <w:sz w:val="24"/>
          <w:szCs w:val="24"/>
        </w:rPr>
      </w:pPr>
      <w:r w:rsidRPr="006B28AC">
        <w:rPr>
          <w:rFonts w:ascii="Times New Roman" w:hAnsi="Times New Roman" w:cs="Times New Roman"/>
          <w:b/>
          <w:i/>
          <w:sz w:val="24"/>
          <w:szCs w:val="24"/>
        </w:rPr>
        <w:t>-Universales</w:t>
      </w:r>
      <w:r w:rsidRPr="006B28AC">
        <w:rPr>
          <w:rFonts w:ascii="Times New Roman" w:hAnsi="Times New Roman" w:cs="Times New Roman"/>
          <w:sz w:val="24"/>
          <w:szCs w:val="24"/>
        </w:rPr>
        <w:t>. Pertenecen a todas las personas. Esto significa que no hay lugar para diferencias de ningún tipo, ya sean religiosas, políticas, culturales, de etnia o de edad; así como tampoco se admiten las distinciones según la posición social o el país al que se pertenezca. Ningún ser humano puede quedar excluido de los derechos humanos.</w:t>
      </w:r>
    </w:p>
    <w:p w14:paraId="065D1D48" w14:textId="77777777" w:rsidR="00E209AC" w:rsidRPr="006B28AC" w:rsidRDefault="00E209AC" w:rsidP="00E209AC">
      <w:pPr>
        <w:spacing w:after="0" w:line="240" w:lineRule="auto"/>
        <w:jc w:val="both"/>
        <w:rPr>
          <w:rFonts w:ascii="Times New Roman" w:hAnsi="Times New Roman" w:cs="Times New Roman"/>
          <w:sz w:val="24"/>
          <w:szCs w:val="24"/>
        </w:rPr>
      </w:pPr>
      <w:r w:rsidRPr="006B28AC">
        <w:rPr>
          <w:rFonts w:ascii="Times New Roman" w:hAnsi="Times New Roman" w:cs="Times New Roman"/>
          <w:sz w:val="24"/>
          <w:szCs w:val="24"/>
        </w:rPr>
        <w:t>Esta cualidad de universal resultó polémica para algunos Estados, que consideraron que detrás de la pretensión de universalidad se escondía una imposición del mundo Occidental, que no tenía en cuenta las diferencias culturales de las distintas regiones del mundo o de los pueblos originarios. Para resolver esta discusión, la Conferencia Mundial de Derechos Humanos (reunida en Viena en 1993 con el auspicio de la ONU) reafirmó que el carácter universal de los derechos humanos “no admite dudas”, pero que su aplicación debe tener en cuenta “las particularidades nacionales y regionales”</w:t>
      </w:r>
    </w:p>
    <w:p w14:paraId="3D38F3FA" w14:textId="77777777" w:rsidR="00E209AC" w:rsidRPr="006B28AC" w:rsidRDefault="00E209AC" w:rsidP="00E209AC">
      <w:pPr>
        <w:spacing w:after="0" w:line="240" w:lineRule="auto"/>
        <w:jc w:val="both"/>
        <w:rPr>
          <w:rFonts w:ascii="Times New Roman" w:hAnsi="Times New Roman" w:cs="Times New Roman"/>
          <w:sz w:val="24"/>
          <w:szCs w:val="24"/>
        </w:rPr>
      </w:pPr>
      <w:r w:rsidRPr="006B28AC">
        <w:rPr>
          <w:rFonts w:ascii="Times New Roman" w:hAnsi="Times New Roman" w:cs="Times New Roman"/>
          <w:b/>
          <w:i/>
          <w:sz w:val="24"/>
          <w:szCs w:val="24"/>
        </w:rPr>
        <w:t>-Indivisibles e interdependientes</w:t>
      </w:r>
      <w:r w:rsidRPr="006B28AC">
        <w:rPr>
          <w:rFonts w:ascii="Times New Roman" w:hAnsi="Times New Roman" w:cs="Times New Roman"/>
          <w:sz w:val="24"/>
          <w:szCs w:val="24"/>
        </w:rPr>
        <w:t>. Forman un conjunto inseparable en el cual todos los derechos tienen igual importancia, están relacionados entre sí, y no puede suprimirse uno sin que el resto también sea afectado. De este modo, la dignidad de la persona es considerada un todo; no puede satisfacerse solamente uno de sus aspectos y despreciarse otro. Por ejemplo, un niño no puede gozar plenamente del derecho a la educación si, al mismo tiempo, tiene que trabajar o carece de una vivienda digna.</w:t>
      </w:r>
    </w:p>
    <w:p w14:paraId="4CF486BA" w14:textId="77777777" w:rsidR="00E209AC" w:rsidRPr="00AF5E5F" w:rsidRDefault="00E209AC" w:rsidP="00E209AC">
      <w:pPr>
        <w:spacing w:after="0" w:line="240" w:lineRule="auto"/>
        <w:jc w:val="both"/>
        <w:rPr>
          <w:rFonts w:ascii="Times New Roman" w:hAnsi="Times New Roman" w:cs="Times New Roman"/>
          <w:sz w:val="24"/>
          <w:szCs w:val="24"/>
        </w:rPr>
      </w:pPr>
      <w:r w:rsidRPr="006B28AC">
        <w:rPr>
          <w:rFonts w:ascii="Times New Roman" w:hAnsi="Times New Roman" w:cs="Times New Roman"/>
          <w:b/>
          <w:i/>
          <w:sz w:val="24"/>
          <w:szCs w:val="24"/>
        </w:rPr>
        <w:t>-Inalienables, irrenunciables e imprescriptibles</w:t>
      </w:r>
      <w:r w:rsidRPr="006B28AC">
        <w:rPr>
          <w:rFonts w:ascii="Times New Roman" w:hAnsi="Times New Roman" w:cs="Times New Roman"/>
          <w:sz w:val="24"/>
          <w:szCs w:val="24"/>
        </w:rPr>
        <w:t xml:space="preserve">. No pueden ser negados ni tampoco cedidos a otra persona o negociados. Nadie puede obligar </w:t>
      </w:r>
      <w:r w:rsidRPr="00AF5E5F">
        <w:rPr>
          <w:rFonts w:ascii="Times New Roman" w:hAnsi="Times New Roman" w:cs="Times New Roman"/>
          <w:sz w:val="24"/>
          <w:szCs w:val="24"/>
        </w:rPr>
        <w:t>a una persona a que renuncie a sus derechos, ya que sería equivalente a renunciar a su condición de ser humano. De ahí que no pueda admitirse que alguien se desprenda de ellos: no existe la esclavitud voluntaria ni nadie elige ser torturado. Además, son derechos que no caducan con el tiempo porque nos acompañan durante toda la vida.</w:t>
      </w:r>
    </w:p>
    <w:p w14:paraId="5BE15D4B" w14:textId="77777777" w:rsidR="00E209AC" w:rsidRPr="006B28AC" w:rsidRDefault="00E209AC" w:rsidP="00E209AC">
      <w:pPr>
        <w:spacing w:after="0" w:line="240" w:lineRule="auto"/>
        <w:jc w:val="both"/>
        <w:rPr>
          <w:rFonts w:ascii="Times New Roman" w:hAnsi="Times New Roman" w:cs="Times New Roman"/>
          <w:sz w:val="24"/>
          <w:szCs w:val="24"/>
        </w:rPr>
      </w:pPr>
      <w:r w:rsidRPr="006B28AC">
        <w:rPr>
          <w:rFonts w:ascii="Times New Roman" w:hAnsi="Times New Roman" w:cs="Times New Roman"/>
          <w:b/>
          <w:i/>
          <w:sz w:val="24"/>
          <w:szCs w:val="24"/>
        </w:rPr>
        <w:t>-Incondicionales</w:t>
      </w:r>
      <w:r w:rsidRPr="006B28AC">
        <w:rPr>
          <w:rFonts w:ascii="Times New Roman" w:hAnsi="Times New Roman" w:cs="Times New Roman"/>
          <w:sz w:val="24"/>
          <w:szCs w:val="24"/>
        </w:rPr>
        <w:t>. No están sujetos a ninguna condición ni a ningún contexto histórico, más allá de los lineamientos que hacen posible su ejercicio. El Estado no puede, por ejemplo, suspender la protección de la vejez o la gratuidad de la educación argumentando que atraviesa una crisis económica.</w:t>
      </w:r>
    </w:p>
    <w:p w14:paraId="6FC4EA46" w14:textId="77777777" w:rsidR="00E209AC" w:rsidRPr="00AF5E5F" w:rsidRDefault="00E209AC" w:rsidP="00E209AC">
      <w:pPr>
        <w:spacing w:after="0" w:line="240" w:lineRule="auto"/>
        <w:jc w:val="both"/>
        <w:rPr>
          <w:rFonts w:ascii="Times New Roman" w:hAnsi="Times New Roman" w:cs="Times New Roman"/>
          <w:sz w:val="24"/>
          <w:szCs w:val="24"/>
        </w:rPr>
      </w:pPr>
      <w:r w:rsidRPr="006B28AC">
        <w:rPr>
          <w:rFonts w:ascii="Times New Roman" w:hAnsi="Times New Roman" w:cs="Times New Roman"/>
          <w:b/>
          <w:i/>
          <w:sz w:val="24"/>
          <w:szCs w:val="24"/>
        </w:rPr>
        <w:t>-Acumulativos</w:t>
      </w:r>
      <w:r w:rsidRPr="006B28AC">
        <w:rPr>
          <w:rFonts w:ascii="Times New Roman" w:hAnsi="Times New Roman" w:cs="Times New Roman"/>
          <w:sz w:val="24"/>
          <w:szCs w:val="24"/>
        </w:rPr>
        <w:t xml:space="preserve">. </w:t>
      </w:r>
      <w:r w:rsidRPr="00AF5E5F">
        <w:rPr>
          <w:rFonts w:ascii="Times New Roman" w:hAnsi="Times New Roman" w:cs="Times New Roman"/>
          <w:sz w:val="24"/>
          <w:szCs w:val="24"/>
        </w:rPr>
        <w:t>Los distintos derechos que puedan consagrarse a través del tiempo no interrumpen la vigencia de los que se habían reconocido con anterioridad. Esto significa que siempre que sea necesario en las sociedades, podrán sumarse nuevos derechos, pero no restarse ni reemplazarse.</w:t>
      </w:r>
    </w:p>
    <w:p w14:paraId="705C6C13" w14:textId="77777777" w:rsidR="00E209AC" w:rsidRPr="00AF5E5F" w:rsidRDefault="00E209AC" w:rsidP="00E209AC">
      <w:pPr>
        <w:spacing w:after="0" w:line="240" w:lineRule="auto"/>
        <w:jc w:val="both"/>
        <w:rPr>
          <w:rFonts w:ascii="Times New Roman" w:hAnsi="Times New Roman" w:cs="Times New Roman"/>
          <w:sz w:val="24"/>
          <w:szCs w:val="24"/>
        </w:rPr>
      </w:pPr>
    </w:p>
    <w:p w14:paraId="4EC9276C" w14:textId="77777777" w:rsidR="00E209AC" w:rsidRPr="00AF5E5F" w:rsidRDefault="00E209AC" w:rsidP="00E209AC">
      <w:pPr>
        <w:spacing w:after="0" w:line="240" w:lineRule="auto"/>
        <w:jc w:val="both"/>
        <w:rPr>
          <w:rFonts w:ascii="Times New Roman" w:hAnsi="Times New Roman" w:cs="Times New Roman"/>
          <w:sz w:val="24"/>
          <w:szCs w:val="24"/>
        </w:rPr>
      </w:pPr>
    </w:p>
    <w:p w14:paraId="15FA387F" w14:textId="77777777" w:rsidR="00E209AC" w:rsidRPr="00AF5E5F" w:rsidRDefault="00E209AC" w:rsidP="00E209AC">
      <w:pPr>
        <w:spacing w:after="0" w:line="240" w:lineRule="auto"/>
        <w:jc w:val="both"/>
        <w:rPr>
          <w:rFonts w:ascii="Times New Roman" w:hAnsi="Times New Roman" w:cs="Times New Roman"/>
          <w:sz w:val="24"/>
          <w:szCs w:val="24"/>
          <w:u w:val="single"/>
        </w:rPr>
      </w:pPr>
      <w:r w:rsidRPr="00AF5E5F">
        <w:rPr>
          <w:rFonts w:ascii="Times New Roman" w:hAnsi="Times New Roman" w:cs="Times New Roman"/>
          <w:sz w:val="24"/>
          <w:szCs w:val="24"/>
        </w:rPr>
        <w:tab/>
      </w:r>
      <w:r w:rsidRPr="00AF5E5F">
        <w:rPr>
          <w:rFonts w:ascii="Times New Roman" w:hAnsi="Times New Roman" w:cs="Times New Roman"/>
          <w:sz w:val="24"/>
          <w:szCs w:val="24"/>
          <w:u w:val="single"/>
        </w:rPr>
        <w:t>RESPONDA</w:t>
      </w:r>
    </w:p>
    <w:p w14:paraId="3B5626F2"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¿En qué se fundamentan los derechos humanos?</w:t>
      </w:r>
    </w:p>
    <w:p w14:paraId="7320DE57"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xml:space="preserve">- Investigue qué fue el Holocausto o </w:t>
      </w:r>
      <w:proofErr w:type="spellStart"/>
      <w:r w:rsidRPr="00AF5E5F">
        <w:rPr>
          <w:rFonts w:ascii="Times New Roman" w:hAnsi="Times New Roman" w:cs="Times New Roman"/>
          <w:sz w:val="24"/>
          <w:szCs w:val="24"/>
        </w:rPr>
        <w:t>Shoá</w:t>
      </w:r>
      <w:proofErr w:type="spellEnd"/>
      <w:r w:rsidRPr="00AF5E5F">
        <w:rPr>
          <w:rFonts w:ascii="Times New Roman" w:hAnsi="Times New Roman" w:cs="Times New Roman"/>
          <w:sz w:val="24"/>
          <w:szCs w:val="24"/>
        </w:rPr>
        <w:t xml:space="preserve"> y por qué se lo considera el punto de partida de la Declaración Universal de los Derechos Humanos</w:t>
      </w:r>
    </w:p>
    <w:p w14:paraId="4EFE93EF"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Escriba un texto explicando cómo se relacionan los derechos humanos con el Estado</w:t>
      </w:r>
    </w:p>
    <w:p w14:paraId="177E1A0F"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AF5E5F">
        <w:rPr>
          <w:rFonts w:ascii="Times New Roman" w:hAnsi="Times New Roman" w:cs="Times New Roman"/>
          <w:sz w:val="24"/>
          <w:szCs w:val="24"/>
        </w:rPr>
        <w:t>- Mencione tres ejemplos en los que pueda identificar la presencia o ausencia de algunas de las características de los derechos humanos</w:t>
      </w:r>
    </w:p>
    <w:p w14:paraId="5BBA69F2" w14:textId="77777777" w:rsidR="00E209AC" w:rsidRPr="00AF5E5F" w:rsidRDefault="00E209AC" w:rsidP="00E209AC">
      <w:pPr>
        <w:spacing w:after="0" w:line="240" w:lineRule="auto"/>
        <w:ind w:firstLine="708"/>
        <w:jc w:val="both"/>
        <w:rPr>
          <w:rFonts w:ascii="Times New Roman" w:hAnsi="Times New Roman" w:cs="Times New Roman"/>
          <w:sz w:val="24"/>
          <w:szCs w:val="24"/>
        </w:rPr>
      </w:pPr>
    </w:p>
    <w:p w14:paraId="197F411B"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p>
    <w:p w14:paraId="41F17AA1" w14:textId="77777777" w:rsidR="00E209AC" w:rsidRPr="006B28AC" w:rsidRDefault="00E209AC" w:rsidP="00E209AC">
      <w:pPr>
        <w:spacing w:after="0" w:line="240" w:lineRule="auto"/>
        <w:ind w:firstLine="708"/>
        <w:jc w:val="both"/>
        <w:rPr>
          <w:rFonts w:ascii="Times New Roman" w:hAnsi="Times New Roman" w:cs="Times New Roman"/>
          <w:b/>
          <w:sz w:val="24"/>
          <w:szCs w:val="24"/>
        </w:rPr>
      </w:pPr>
      <w:r w:rsidRPr="006B28AC">
        <w:rPr>
          <w:rFonts w:ascii="Times New Roman" w:hAnsi="Times New Roman" w:cs="Times New Roman"/>
          <w:b/>
          <w:sz w:val="24"/>
          <w:szCs w:val="24"/>
        </w:rPr>
        <w:t>LA DECLARACIÓN UNIVERSAL DE DERECHOS HUMANOS</w:t>
      </w:r>
    </w:p>
    <w:p w14:paraId="67FA59D0"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Desde 1946, la Comisión de Derechos del Hombre de la ONU se dedicó a producir una declaración sobre la dignidad humana que resultara aceptable para personas de culturas, religiones e ideologías diferentes. Para ello, consultaron a personalidades de distintas profesiones y de variado origen. Derivaron la tarea a un Comité de Redacción, del cual participaron destacados juristas provenientes de países como Líbano, Chile, China, Australia, Reino Unido, Canadá y la Unión Soviética.</w:t>
      </w:r>
    </w:p>
    <w:p w14:paraId="0A546CEA"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fue producto de una delicada negociación diplomática, teórica y política en el seno de la Asamblea General de la ONU, que se reunió en París. Luego de dos meses de intenso trabajo, se proclamó el 10 de diciembre la Declaración Universal de Derechos Humanos.</w:t>
      </w:r>
    </w:p>
    <w:p w14:paraId="63E2F325"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lastRenderedPageBreak/>
        <w:t xml:space="preserve">En la resolución, los gobiernos expresaron su acuerdo sin que su contenido comprometiera expresamente la revisión de los sistemas jurídicos nacionales. Aun </w:t>
      </w:r>
      <w:proofErr w:type="gramStart"/>
      <w:r w:rsidRPr="00AF5E5F">
        <w:rPr>
          <w:rFonts w:ascii="Times New Roman" w:hAnsi="Times New Roman" w:cs="Times New Roman"/>
          <w:sz w:val="24"/>
          <w:szCs w:val="24"/>
        </w:rPr>
        <w:t>así</w:t>
      </w:r>
      <w:proofErr w:type="gramEnd"/>
      <w:r w:rsidRPr="00AF5E5F">
        <w:rPr>
          <w:rFonts w:ascii="Times New Roman" w:hAnsi="Times New Roman" w:cs="Times New Roman"/>
          <w:sz w:val="24"/>
          <w:szCs w:val="24"/>
        </w:rPr>
        <w:t xml:space="preserve"> ocho países se abstuvieron en la votación final: seis del bloque soviético (URSS, Bielorrusia, Checoslovaquia, Polonia, Ucrania y Yugoslavia) junto con Sudáfrica y Arabia Saudita. Los cuarenta y ocho países restantes votaron afirmativamente y no hubo votos negativos. La República Argentina estuvo representada en dicha asamblea por su ministro de Relaciones Exteriores, Juan Atilio Bramuglia, y luego por el embajador José Arce.</w:t>
      </w:r>
    </w:p>
    <w:p w14:paraId="1496BDB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establece los derechos fundamentales en treinta artículos que sintetizan las nociones compartidas sobre la dignidad humana y las responsabilidades del Estado en relación con todas y cada una de las personas que lo habitan. Incluye aspectos civiles, políticos, sociales, culturales y económicos, pues concibe la integralidad y universalidad de los derechos humanos.</w:t>
      </w:r>
    </w:p>
    <w:p w14:paraId="75F9D9B1"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El preámbulo aclara que se trata de un “ideal común”, al que se llegará por “medidas progresivas” y que se multiplicará por vía de la educación. Los artículos 1 y 2recogen principios básicos en los que sustentan los derechos: libertad, igualdad, fraternidad y no discriminación. Los derechos en sí quedan enunciados en los artículos 3 a 27, y pueden clasificarse del siguiente modo:</w:t>
      </w:r>
    </w:p>
    <w:p w14:paraId="0D2159EF"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3 a 11 se refieren a derechos de carácter personal</w:t>
      </w:r>
    </w:p>
    <w:p w14:paraId="5383D866"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12 a 17 se refieren a derechos del individuo en relación con la comunidad</w:t>
      </w:r>
    </w:p>
    <w:p w14:paraId="0411B233"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18 a 21 se refieren a derechos y libertades políticas</w:t>
      </w:r>
    </w:p>
    <w:p w14:paraId="35EE0CA5"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22 a 27 se refieren a derechos económicos, sociales y culturales</w:t>
      </w:r>
    </w:p>
    <w:p w14:paraId="0867DFAD"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Finalmente, los artículos 28 a 30 expresan las condiciones y los límites con que estos derechos deben ejercerse</w:t>
      </w:r>
    </w:p>
    <w:p w14:paraId="13FC9923"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se llama “Universal” porque busca trascender todas las fronteras nacionales, pero también porque convocó a gente de todo el mundo para su discusión y aprobación</w:t>
      </w:r>
    </w:p>
    <w:p w14:paraId="5C8B8A69" w14:textId="77777777" w:rsidR="00E209AC" w:rsidRPr="00AF5E5F" w:rsidRDefault="00E209AC" w:rsidP="00E209AC">
      <w:pPr>
        <w:spacing w:after="0" w:line="240" w:lineRule="auto"/>
        <w:jc w:val="both"/>
        <w:rPr>
          <w:rFonts w:ascii="Times New Roman" w:hAnsi="Times New Roman" w:cs="Times New Roman"/>
          <w:sz w:val="24"/>
          <w:szCs w:val="24"/>
        </w:rPr>
      </w:pPr>
    </w:p>
    <w:p w14:paraId="7049CEE9" w14:textId="77777777" w:rsidR="00E209AC" w:rsidRPr="00AF5E5F" w:rsidRDefault="00E209AC" w:rsidP="00E209AC">
      <w:pPr>
        <w:spacing w:after="0" w:line="240" w:lineRule="auto"/>
        <w:jc w:val="both"/>
        <w:rPr>
          <w:rFonts w:ascii="Times New Roman" w:hAnsi="Times New Roman" w:cs="Times New Roman"/>
          <w:sz w:val="24"/>
          <w:szCs w:val="24"/>
          <w:u w:val="single"/>
        </w:rPr>
      </w:pPr>
    </w:p>
    <w:p w14:paraId="5A93A8A5" w14:textId="77777777" w:rsidR="00E209AC" w:rsidRPr="00AF5E5F" w:rsidRDefault="00E209AC" w:rsidP="00E209AC">
      <w:pPr>
        <w:spacing w:after="0" w:line="240" w:lineRule="auto"/>
        <w:jc w:val="both"/>
        <w:rPr>
          <w:rFonts w:ascii="Times New Roman" w:hAnsi="Times New Roman" w:cs="Times New Roman"/>
          <w:sz w:val="24"/>
          <w:szCs w:val="24"/>
          <w:u w:val="single"/>
        </w:rPr>
      </w:pPr>
      <w:r w:rsidRPr="00AF5E5F">
        <w:rPr>
          <w:rFonts w:ascii="Times New Roman" w:hAnsi="Times New Roman" w:cs="Times New Roman"/>
          <w:sz w:val="24"/>
          <w:szCs w:val="24"/>
          <w:u w:val="single"/>
        </w:rPr>
        <w:t>RESPONDA</w:t>
      </w:r>
    </w:p>
    <w:p w14:paraId="6DB9A046"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Sintetice los sucesos previos a la aprobación de la Declaración Universal de los Derechos Humanos</w:t>
      </w:r>
    </w:p>
    <w:p w14:paraId="05469193"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Elabore un esquema sobre el contenido de dicha Declaración</w:t>
      </w:r>
    </w:p>
    <w:p w14:paraId="7F4B567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Busque la Declaración Universal de los Derechos Humanos, lea cada artículo e identifique el derecho que se consagra en cada uno de ellos.</w:t>
      </w:r>
    </w:p>
    <w:p w14:paraId="0842126B" w14:textId="77777777" w:rsidR="00E209AC" w:rsidRPr="00AF5E5F" w:rsidRDefault="00E209AC" w:rsidP="00E209AC">
      <w:pPr>
        <w:spacing w:after="0" w:line="240" w:lineRule="auto"/>
        <w:jc w:val="both"/>
        <w:rPr>
          <w:rFonts w:ascii="Times New Roman" w:hAnsi="Times New Roman" w:cs="Times New Roman"/>
          <w:sz w:val="24"/>
          <w:szCs w:val="24"/>
        </w:rPr>
      </w:pPr>
    </w:p>
    <w:p w14:paraId="69C9430C" w14:textId="77777777" w:rsidR="00E209AC" w:rsidRPr="00AF5E5F" w:rsidRDefault="00E209AC" w:rsidP="00E209AC">
      <w:pPr>
        <w:spacing w:after="0" w:line="240" w:lineRule="auto"/>
        <w:jc w:val="both"/>
        <w:rPr>
          <w:rFonts w:ascii="Times New Roman" w:hAnsi="Times New Roman" w:cs="Times New Roman"/>
          <w:sz w:val="24"/>
          <w:szCs w:val="24"/>
        </w:rPr>
      </w:pPr>
    </w:p>
    <w:p w14:paraId="691E1BB1" w14:textId="77777777" w:rsidR="00E209AC" w:rsidRPr="00C31464" w:rsidRDefault="00E209AC" w:rsidP="00E209AC">
      <w:pPr>
        <w:spacing w:after="0" w:line="240" w:lineRule="auto"/>
        <w:jc w:val="both"/>
        <w:rPr>
          <w:rFonts w:ascii="Times New Roman" w:hAnsi="Times New Roman" w:cs="Times New Roman"/>
          <w:b/>
          <w:sz w:val="24"/>
          <w:szCs w:val="24"/>
          <w:lang w:val="es-419"/>
        </w:rPr>
      </w:pPr>
      <w:r>
        <w:rPr>
          <w:rFonts w:ascii="Times New Roman" w:hAnsi="Times New Roman" w:cs="Times New Roman"/>
          <w:b/>
          <w:sz w:val="24"/>
          <w:szCs w:val="24"/>
          <w:lang w:val="es-419"/>
        </w:rPr>
        <w:tab/>
      </w:r>
      <w:r w:rsidRPr="00C31464">
        <w:rPr>
          <w:rFonts w:ascii="Times New Roman" w:hAnsi="Times New Roman" w:cs="Times New Roman"/>
          <w:b/>
          <w:sz w:val="24"/>
          <w:szCs w:val="24"/>
          <w:lang w:val="es-419"/>
        </w:rPr>
        <w:t>CLASES DE DERECHOS</w:t>
      </w:r>
    </w:p>
    <w:p w14:paraId="43194A90" w14:textId="77777777" w:rsidR="00E209AC" w:rsidRPr="00C31464" w:rsidRDefault="00E209AC" w:rsidP="00E209AC">
      <w:pPr>
        <w:spacing w:after="0" w:line="240" w:lineRule="auto"/>
        <w:jc w:val="both"/>
        <w:rPr>
          <w:rFonts w:ascii="Times New Roman" w:hAnsi="Times New Roman" w:cs="Times New Roman"/>
          <w:sz w:val="24"/>
          <w:szCs w:val="24"/>
          <w:lang w:val="es-419"/>
        </w:rPr>
      </w:pPr>
    </w:p>
    <w:p w14:paraId="3C4E5A6B" w14:textId="77777777" w:rsidR="00E209AC" w:rsidRPr="00317538" w:rsidRDefault="00E209AC" w:rsidP="00E209AC">
      <w:pPr>
        <w:spacing w:after="0" w:line="240" w:lineRule="auto"/>
        <w:ind w:firstLine="708"/>
        <w:jc w:val="both"/>
        <w:rPr>
          <w:rFonts w:ascii="Times New Roman" w:hAnsi="Times New Roman" w:cs="Times New Roman"/>
          <w:b/>
          <w:sz w:val="24"/>
          <w:szCs w:val="24"/>
          <w:lang w:val="es-419"/>
        </w:rPr>
      </w:pPr>
      <w:r w:rsidRPr="00317538">
        <w:rPr>
          <w:rFonts w:ascii="Times New Roman" w:hAnsi="Times New Roman" w:cs="Times New Roman"/>
          <w:b/>
          <w:sz w:val="24"/>
          <w:szCs w:val="24"/>
          <w:lang w:val="es-419"/>
        </w:rPr>
        <w:t>DERECHOS CIVILES</w:t>
      </w:r>
    </w:p>
    <w:p w14:paraId="24EF8820" w14:textId="77777777" w:rsidR="00E209AC" w:rsidRPr="00317538" w:rsidRDefault="00E209AC" w:rsidP="00E209AC">
      <w:pPr>
        <w:spacing w:after="0" w:line="240" w:lineRule="auto"/>
        <w:ind w:firstLine="708"/>
        <w:jc w:val="both"/>
        <w:rPr>
          <w:rFonts w:ascii="Times New Roman" w:hAnsi="Times New Roman" w:cs="Times New Roman"/>
          <w:sz w:val="24"/>
          <w:szCs w:val="24"/>
          <w:lang w:val="es-419"/>
        </w:rPr>
      </w:pPr>
      <w:r w:rsidRPr="00317538">
        <w:rPr>
          <w:rFonts w:ascii="Times New Roman" w:hAnsi="Times New Roman" w:cs="Times New Roman"/>
          <w:sz w:val="24"/>
          <w:szCs w:val="24"/>
          <w:lang w:val="es-419"/>
        </w:rPr>
        <w:t xml:space="preserve">En nuestros diálogos cotidianos, es común que escuchemos el término “libertad”. Por </w:t>
      </w:r>
      <w:proofErr w:type="gramStart"/>
      <w:r w:rsidRPr="00317538">
        <w:rPr>
          <w:rFonts w:ascii="Times New Roman" w:hAnsi="Times New Roman" w:cs="Times New Roman"/>
          <w:sz w:val="24"/>
          <w:szCs w:val="24"/>
          <w:lang w:val="es-419"/>
        </w:rPr>
        <w:t>ejemplo</w:t>
      </w:r>
      <w:proofErr w:type="gramEnd"/>
      <w:r w:rsidRPr="00317538">
        <w:rPr>
          <w:rFonts w:ascii="Times New Roman" w:hAnsi="Times New Roman" w:cs="Times New Roman"/>
          <w:sz w:val="24"/>
          <w:szCs w:val="24"/>
          <w:lang w:val="es-419"/>
        </w:rPr>
        <w:t xml:space="preserve"> solemos escuchar: “no tengo tiempo, no soy libre de hacer lo que quiero”, “¿soy libre si apenas me alcanza para comer?”, “no soy libre si me obligan a decir lo que no quiero”, “no me siento con libertad para tomar esa decisión”. Estas frases nos hablan de las diversas concepciones de libertad.</w:t>
      </w:r>
    </w:p>
    <w:p w14:paraId="1445F185" w14:textId="77777777" w:rsidR="00E209AC" w:rsidRPr="00317538" w:rsidRDefault="00E209AC" w:rsidP="00E209AC">
      <w:pPr>
        <w:spacing w:after="0" w:line="240" w:lineRule="auto"/>
        <w:ind w:firstLine="708"/>
        <w:jc w:val="both"/>
        <w:rPr>
          <w:rFonts w:ascii="Times New Roman" w:hAnsi="Times New Roman" w:cs="Times New Roman"/>
          <w:sz w:val="24"/>
          <w:szCs w:val="24"/>
          <w:lang w:val="es-419"/>
        </w:rPr>
      </w:pPr>
      <w:r w:rsidRPr="00317538">
        <w:rPr>
          <w:rFonts w:ascii="Times New Roman" w:hAnsi="Times New Roman" w:cs="Times New Roman"/>
          <w:sz w:val="24"/>
          <w:szCs w:val="24"/>
          <w:lang w:val="es-419"/>
        </w:rPr>
        <w:t xml:space="preserve">La libertad entendida como ausencia de restricción por parte de otros se relaciona </w:t>
      </w:r>
      <w:r w:rsidR="0062734A" w:rsidRPr="00317538">
        <w:rPr>
          <w:rFonts w:ascii="Times New Roman" w:hAnsi="Times New Roman" w:cs="Times New Roman"/>
          <w:sz w:val="24"/>
          <w:szCs w:val="24"/>
          <w:lang w:val="es-419"/>
        </w:rPr>
        <w:t>íntimamente</w:t>
      </w:r>
      <w:r w:rsidRPr="00317538">
        <w:rPr>
          <w:rFonts w:ascii="Times New Roman" w:hAnsi="Times New Roman" w:cs="Times New Roman"/>
          <w:sz w:val="24"/>
          <w:szCs w:val="24"/>
          <w:lang w:val="es-419"/>
        </w:rPr>
        <w:t xml:space="preserve"> con la definición clásica de derechos civiles. Es el derecho a elegir y desarrollar su propio plan de vida. Así, se respeta nuestra libertad individual si el Estado no pone obstáculos arbitrarios a esa elección y a ese desarrollo. Es decir, los derechos civiles son los fundamentales para el desarrollo de la vida de cualquier persona. Algunos de ellos son:</w:t>
      </w:r>
    </w:p>
    <w:p w14:paraId="5A4F3024" w14:textId="77777777" w:rsidR="00E209AC" w:rsidRPr="00317538" w:rsidRDefault="00E209AC" w:rsidP="00E209AC">
      <w:pPr>
        <w:spacing w:after="0" w:line="240" w:lineRule="auto"/>
        <w:ind w:firstLine="708"/>
        <w:jc w:val="both"/>
        <w:rPr>
          <w:rFonts w:ascii="Times New Roman" w:hAnsi="Times New Roman" w:cs="Times New Roman"/>
          <w:sz w:val="24"/>
          <w:szCs w:val="24"/>
          <w:lang w:val="es-419"/>
        </w:rPr>
      </w:pPr>
    </w:p>
    <w:p w14:paraId="2AF6B117" w14:textId="77777777" w:rsidR="00E209AC" w:rsidRPr="00317538" w:rsidRDefault="00E209AC" w:rsidP="00E209AC">
      <w:pPr>
        <w:spacing w:after="0" w:line="240" w:lineRule="auto"/>
        <w:ind w:firstLine="708"/>
        <w:jc w:val="both"/>
        <w:rPr>
          <w:rFonts w:ascii="Times New Roman" w:hAnsi="Times New Roman" w:cs="Times New Roman"/>
          <w:b/>
          <w:sz w:val="24"/>
          <w:szCs w:val="24"/>
          <w:lang w:val="es-419"/>
        </w:rPr>
      </w:pPr>
      <w:r w:rsidRPr="00317538">
        <w:rPr>
          <w:rFonts w:ascii="Times New Roman" w:hAnsi="Times New Roman" w:cs="Times New Roman"/>
          <w:b/>
          <w:sz w:val="24"/>
          <w:szCs w:val="24"/>
          <w:lang w:val="es-419"/>
        </w:rPr>
        <w:t>El derecho a la dignidad</w:t>
      </w:r>
    </w:p>
    <w:p w14:paraId="54F49B4B" w14:textId="6E54DEC9"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Es el derecho de cada persona a ser respetada como un ser humano. El artículo 1 de la Declaración Universal de los Derechos Humanos lo establece expresamente: “todos los seres humanos nacen </w:t>
      </w:r>
      <w:r w:rsidRPr="00C31464">
        <w:rPr>
          <w:rFonts w:ascii="Times New Roman" w:hAnsi="Times New Roman" w:cs="Times New Roman"/>
          <w:sz w:val="24"/>
          <w:szCs w:val="24"/>
          <w:lang w:val="es-419"/>
        </w:rPr>
        <w:lastRenderedPageBreak/>
        <w:t xml:space="preserve">libres e iguales en dignidad y derechos y, dotados como están de razón y conciencia, deben comportarse fraternalmente los unos con los otros”. Por ejemplo, nadie puede ser sometido en contra de su voluntad a un experimento científico para probar los efectos de un nuevo medicamento. Es decir, el derecho </w:t>
      </w:r>
      <w:r w:rsidR="00317538" w:rsidRPr="00C31464">
        <w:rPr>
          <w:rFonts w:ascii="Times New Roman" w:hAnsi="Times New Roman" w:cs="Times New Roman"/>
          <w:sz w:val="24"/>
          <w:szCs w:val="24"/>
          <w:lang w:val="es-419"/>
        </w:rPr>
        <w:t>prohíbe</w:t>
      </w:r>
      <w:r w:rsidRPr="00C31464">
        <w:rPr>
          <w:rFonts w:ascii="Times New Roman" w:hAnsi="Times New Roman" w:cs="Times New Roman"/>
          <w:sz w:val="24"/>
          <w:szCs w:val="24"/>
          <w:lang w:val="es-419"/>
        </w:rPr>
        <w:t xml:space="preserve"> utilizar a los seres humanos como meros instrumentos para alcanzar otros objetivos sociales, aunque esos objetivos puedan ser considerados socialmente valiosos (por ejemplo, el descubrimiento de nuevos medicamentos para curar enfermedades terminales). Justamente, que las personas sean dignas significa que son fines en sí mismas y que nunca deben ser tratadas sólo como medios para lograr dete</w:t>
      </w:r>
      <w:r w:rsidR="00317538">
        <w:rPr>
          <w:rFonts w:ascii="Times New Roman" w:hAnsi="Times New Roman" w:cs="Times New Roman"/>
          <w:sz w:val="24"/>
          <w:szCs w:val="24"/>
          <w:lang w:val="es-419"/>
        </w:rPr>
        <w:t>r</w:t>
      </w:r>
      <w:r w:rsidRPr="00C31464">
        <w:rPr>
          <w:rFonts w:ascii="Times New Roman" w:hAnsi="Times New Roman" w:cs="Times New Roman"/>
          <w:sz w:val="24"/>
          <w:szCs w:val="24"/>
          <w:lang w:val="es-419"/>
        </w:rPr>
        <w:t>minados fines.</w:t>
      </w:r>
    </w:p>
    <w:p w14:paraId="46F66137"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74FC5411" w14:textId="77777777" w:rsidR="00593F14" w:rsidRDefault="00593F14" w:rsidP="00E209AC">
      <w:pPr>
        <w:spacing w:after="0" w:line="240" w:lineRule="auto"/>
        <w:ind w:firstLine="708"/>
        <w:jc w:val="both"/>
        <w:rPr>
          <w:rFonts w:ascii="Times New Roman" w:hAnsi="Times New Roman" w:cs="Times New Roman"/>
          <w:b/>
          <w:color w:val="00B050"/>
          <w:sz w:val="24"/>
          <w:szCs w:val="24"/>
          <w:lang w:val="es-419"/>
        </w:rPr>
      </w:pPr>
    </w:p>
    <w:p w14:paraId="0F320F42" w14:textId="77777777" w:rsidR="00593F14" w:rsidRDefault="00593F14" w:rsidP="00E209AC">
      <w:pPr>
        <w:spacing w:after="0" w:line="240" w:lineRule="auto"/>
        <w:ind w:firstLine="708"/>
        <w:jc w:val="both"/>
        <w:rPr>
          <w:rFonts w:ascii="Times New Roman" w:hAnsi="Times New Roman" w:cs="Times New Roman"/>
          <w:b/>
          <w:color w:val="00B050"/>
          <w:sz w:val="24"/>
          <w:szCs w:val="24"/>
          <w:lang w:val="es-419"/>
        </w:rPr>
      </w:pPr>
    </w:p>
    <w:p w14:paraId="0E800CDA" w14:textId="77777777" w:rsidR="00E209AC" w:rsidRPr="00317538" w:rsidRDefault="00E209AC" w:rsidP="00E209AC">
      <w:pPr>
        <w:spacing w:after="0" w:line="240" w:lineRule="auto"/>
        <w:ind w:firstLine="708"/>
        <w:jc w:val="both"/>
        <w:rPr>
          <w:rFonts w:ascii="Times New Roman" w:hAnsi="Times New Roman" w:cs="Times New Roman"/>
          <w:b/>
          <w:sz w:val="24"/>
          <w:szCs w:val="24"/>
          <w:lang w:val="es-419"/>
        </w:rPr>
      </w:pPr>
      <w:r w:rsidRPr="00317538">
        <w:rPr>
          <w:rFonts w:ascii="Times New Roman" w:hAnsi="Times New Roman" w:cs="Times New Roman"/>
          <w:b/>
          <w:sz w:val="24"/>
          <w:szCs w:val="24"/>
          <w:lang w:val="es-419"/>
        </w:rPr>
        <w:t>El derecho a la intimidad</w:t>
      </w:r>
    </w:p>
    <w:p w14:paraId="6179D1AC" w14:textId="77777777" w:rsidR="00E209AC" w:rsidRPr="00317538" w:rsidRDefault="00E209AC" w:rsidP="00E209AC">
      <w:pPr>
        <w:spacing w:after="0" w:line="240" w:lineRule="auto"/>
        <w:ind w:firstLine="708"/>
        <w:jc w:val="both"/>
        <w:rPr>
          <w:rFonts w:ascii="Times New Roman" w:hAnsi="Times New Roman" w:cs="Times New Roman"/>
          <w:sz w:val="24"/>
          <w:szCs w:val="24"/>
          <w:lang w:val="es-419"/>
        </w:rPr>
      </w:pPr>
      <w:r w:rsidRPr="00317538">
        <w:rPr>
          <w:rFonts w:ascii="Times New Roman" w:hAnsi="Times New Roman" w:cs="Times New Roman"/>
          <w:sz w:val="24"/>
          <w:szCs w:val="24"/>
          <w:lang w:val="es-419"/>
        </w:rPr>
        <w:t xml:space="preserve">Es el reconocimiento de un espacio o esfera de privacidad que no puede ser vulnerado, salvo que las acciones realizadas en ese ámbito impliquen un perjuicio concreto a un tercero. Por ejemplo, </w:t>
      </w:r>
      <w:r w:rsidR="00954863" w:rsidRPr="00317538">
        <w:rPr>
          <w:rFonts w:ascii="Times New Roman" w:hAnsi="Times New Roman" w:cs="Times New Roman"/>
          <w:sz w:val="24"/>
          <w:szCs w:val="24"/>
          <w:lang w:val="es-419"/>
        </w:rPr>
        <w:t xml:space="preserve">el artículo 18 </w:t>
      </w:r>
      <w:r w:rsidRPr="00317538">
        <w:rPr>
          <w:rFonts w:ascii="Times New Roman" w:hAnsi="Times New Roman" w:cs="Times New Roman"/>
          <w:sz w:val="24"/>
          <w:szCs w:val="24"/>
          <w:lang w:val="es-419"/>
        </w:rPr>
        <w:t xml:space="preserve">de la Constitución Nacional establece que el domicilio de la persona es inviolable, como también la correspondencia epistolar y los papeles privados. Sin embargo, no puedo alegar mi derecho a la intimidad para violar o maltratar físicamente a otra persona porque lleve esas acciones en mi domicilio. Por ejemplo, las situaciones de violencia familiar requieren de la intervención de la </w:t>
      </w:r>
      <w:proofErr w:type="gramStart"/>
      <w:r w:rsidRPr="00317538">
        <w:rPr>
          <w:rFonts w:ascii="Times New Roman" w:hAnsi="Times New Roman" w:cs="Times New Roman"/>
          <w:sz w:val="24"/>
          <w:szCs w:val="24"/>
          <w:lang w:val="es-419"/>
        </w:rPr>
        <w:t>justicia</w:t>
      </w:r>
      <w:proofErr w:type="gramEnd"/>
      <w:r w:rsidRPr="00317538">
        <w:rPr>
          <w:rFonts w:ascii="Times New Roman" w:hAnsi="Times New Roman" w:cs="Times New Roman"/>
          <w:sz w:val="24"/>
          <w:szCs w:val="24"/>
          <w:lang w:val="es-419"/>
        </w:rPr>
        <w:t xml:space="preserve"> aunque se hayan dado en un ámbito privado.</w:t>
      </w:r>
    </w:p>
    <w:p w14:paraId="196DA275" w14:textId="77777777" w:rsidR="00E209AC" w:rsidRPr="00317538" w:rsidRDefault="00E209AC" w:rsidP="00E209AC">
      <w:pPr>
        <w:spacing w:after="0" w:line="240" w:lineRule="auto"/>
        <w:ind w:firstLine="708"/>
        <w:jc w:val="both"/>
        <w:rPr>
          <w:rFonts w:ascii="Times New Roman" w:hAnsi="Times New Roman" w:cs="Times New Roman"/>
          <w:sz w:val="24"/>
          <w:szCs w:val="24"/>
          <w:lang w:val="es-419"/>
        </w:rPr>
      </w:pPr>
    </w:p>
    <w:p w14:paraId="1DFE165B" w14:textId="77777777" w:rsidR="00E209AC" w:rsidRPr="00317538" w:rsidRDefault="00E209AC" w:rsidP="00E209AC">
      <w:pPr>
        <w:spacing w:after="0" w:line="240" w:lineRule="auto"/>
        <w:ind w:firstLine="708"/>
        <w:jc w:val="both"/>
        <w:rPr>
          <w:rFonts w:ascii="Times New Roman" w:hAnsi="Times New Roman" w:cs="Times New Roman"/>
          <w:b/>
          <w:sz w:val="24"/>
          <w:szCs w:val="24"/>
          <w:lang w:val="es-419"/>
        </w:rPr>
      </w:pPr>
      <w:r w:rsidRPr="00317538">
        <w:rPr>
          <w:rFonts w:ascii="Times New Roman" w:hAnsi="Times New Roman" w:cs="Times New Roman"/>
          <w:b/>
          <w:sz w:val="24"/>
          <w:szCs w:val="24"/>
          <w:lang w:val="es-419"/>
        </w:rPr>
        <w:t>El derecho a la autonomía</w:t>
      </w:r>
    </w:p>
    <w:p w14:paraId="37AC6F36"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Es el derecho a elegir y desarrollar el propio plan de vida. Por ejemplo, nadie puede obligar a alguien a seguir el oficio de tornero, aunque su padre se haya dedicado por años exitosamente a ese oficio. El Estado puede promover la formación profesional de este oficio a través de becas de estudio. Sin embargo, ni la posible tristeza de los padres porque su hijo no adopte ese oficio ni las expectativas estatales pueden esgrimirse como razones para obligarlo a seguir determinada carrera. El derecho a la autonomía supone que, en última instancia, nadie es mejor juez que uno mismo para determinar qué es lo bueno y qué es lo malo para la propia persona.</w:t>
      </w:r>
    </w:p>
    <w:p w14:paraId="6D332F66"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5FAE5284" w14:textId="77777777" w:rsidR="00E209AC" w:rsidRPr="00317538" w:rsidRDefault="00E209AC" w:rsidP="00E209AC">
      <w:pPr>
        <w:spacing w:after="0" w:line="240" w:lineRule="auto"/>
        <w:ind w:firstLine="708"/>
        <w:jc w:val="both"/>
        <w:rPr>
          <w:rFonts w:ascii="Times New Roman" w:hAnsi="Times New Roman" w:cs="Times New Roman"/>
          <w:b/>
          <w:sz w:val="24"/>
          <w:szCs w:val="24"/>
          <w:lang w:val="es-419"/>
        </w:rPr>
      </w:pPr>
      <w:r w:rsidRPr="00317538">
        <w:rPr>
          <w:rFonts w:ascii="Times New Roman" w:hAnsi="Times New Roman" w:cs="Times New Roman"/>
          <w:b/>
          <w:sz w:val="24"/>
          <w:szCs w:val="24"/>
          <w:lang w:val="es-419"/>
        </w:rPr>
        <w:t>El derecho a la libertad de conciencia y de religión</w:t>
      </w:r>
    </w:p>
    <w:p w14:paraId="3DA07289" w14:textId="77777777" w:rsidR="00E209AC" w:rsidRPr="00317538" w:rsidRDefault="00E209AC" w:rsidP="00E209AC">
      <w:pPr>
        <w:spacing w:after="0" w:line="240" w:lineRule="auto"/>
        <w:ind w:firstLine="708"/>
        <w:jc w:val="both"/>
        <w:rPr>
          <w:rFonts w:ascii="Times New Roman" w:hAnsi="Times New Roman" w:cs="Times New Roman"/>
          <w:sz w:val="24"/>
          <w:szCs w:val="24"/>
          <w:lang w:val="es-419"/>
        </w:rPr>
      </w:pPr>
      <w:r w:rsidRPr="00317538">
        <w:rPr>
          <w:rFonts w:ascii="Times New Roman" w:hAnsi="Times New Roman" w:cs="Times New Roman"/>
          <w:sz w:val="24"/>
          <w:szCs w:val="24"/>
          <w:lang w:val="es-419"/>
        </w:rPr>
        <w:t xml:space="preserve">Es el derecho de cada persona de pensar, de adherir a determinadas ideas o incluso a cambiarlas. Estas ideas o creencias pueden tener o no contenido religioso. Es decir, se protege este ámbito de libertad, aunque las creencias de las personas no poseen contenido religioso alguno. Este derecho se encuentra consagrado en el artículo 14 de la Constitución Nacional, donde se habla de la libertad de profesar libremente su culto. En la esfera estatal nadie me puede obligar a que exprese si profeso o no religión alguna. Por ejemplo, si deseo ingresar a un instituto terciario de profesorado estatal para estudiar una carrera, nadie me puede obligar a que exprese cuál es mi religión o si soy o no creyente. </w:t>
      </w:r>
    </w:p>
    <w:p w14:paraId="4F56D0C7" w14:textId="77777777" w:rsidR="00E209AC" w:rsidRPr="00317538" w:rsidRDefault="00E209AC" w:rsidP="00E209AC">
      <w:pPr>
        <w:spacing w:after="0" w:line="240" w:lineRule="auto"/>
        <w:ind w:firstLine="708"/>
        <w:jc w:val="both"/>
        <w:rPr>
          <w:rFonts w:ascii="Times New Roman" w:hAnsi="Times New Roman" w:cs="Times New Roman"/>
          <w:sz w:val="24"/>
          <w:szCs w:val="24"/>
          <w:lang w:val="es-419"/>
        </w:rPr>
      </w:pPr>
    </w:p>
    <w:p w14:paraId="5094486B" w14:textId="77777777" w:rsidR="00E209AC" w:rsidRPr="00317538" w:rsidRDefault="00E209AC" w:rsidP="00E209AC">
      <w:pPr>
        <w:spacing w:after="0" w:line="240" w:lineRule="auto"/>
        <w:ind w:firstLine="708"/>
        <w:jc w:val="both"/>
        <w:rPr>
          <w:rFonts w:ascii="Times New Roman" w:hAnsi="Times New Roman" w:cs="Times New Roman"/>
          <w:b/>
          <w:sz w:val="24"/>
          <w:szCs w:val="24"/>
          <w:lang w:val="es-419"/>
        </w:rPr>
      </w:pPr>
      <w:r w:rsidRPr="00317538">
        <w:rPr>
          <w:rFonts w:ascii="Times New Roman" w:hAnsi="Times New Roman" w:cs="Times New Roman"/>
          <w:b/>
          <w:sz w:val="24"/>
          <w:szCs w:val="24"/>
          <w:lang w:val="es-419"/>
        </w:rPr>
        <w:t>El derecho a la integridad física y psíquica</w:t>
      </w:r>
    </w:p>
    <w:p w14:paraId="63AB20D0"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Este derecho funciona como un límite o barrera al accionar estatal arbitrario. El Estado cumple con su obligación si no vulnera la integridad física y psíquica de las personas, es decir, si no tortura a los habitantes (libres o detenidos), si no aplica tratos crueles e inhumanos a quienes se encuentran privados de su libertad. El sentido de este derecho es, además, crear una cultura respetuosa de los derechos humanos de todos los habitantes.</w:t>
      </w:r>
    </w:p>
    <w:p w14:paraId="3716B3A4"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En la actualidad el derecho a la integridad física y psíquica se encuentra reconocido en nuestra Constitución Nacional y en numerosos instrumentos internacionales (en especial, la Convención contra la Tortura y otros Tratos y Penas Crueles, Inhumanos o Degradantes).</w:t>
      </w:r>
    </w:p>
    <w:p w14:paraId="7CF65984"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lastRenderedPageBreak/>
        <w:t>En cuanto a los niños y adolescentes, la Convención sobre los Derechos del Niño prescribe que los Estados Parte adoptarán todas las medidas legislativas, administrativas, sociales y educativas apropiadas para proteger al niño contra toda forma de perjuicio o abuso físico o mental, descuido o trato negligente, malos tratos o explotación.</w:t>
      </w:r>
    </w:p>
    <w:p w14:paraId="11D50CF9"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355F7537" w14:textId="77777777" w:rsidR="00E209AC" w:rsidRDefault="00E209AC" w:rsidP="00E209AC">
      <w:pPr>
        <w:spacing w:after="0" w:line="240" w:lineRule="auto"/>
        <w:ind w:firstLine="708"/>
        <w:jc w:val="both"/>
        <w:rPr>
          <w:rFonts w:ascii="Times New Roman" w:hAnsi="Times New Roman" w:cs="Times New Roman"/>
          <w:b/>
          <w:color w:val="00B050"/>
          <w:sz w:val="24"/>
          <w:szCs w:val="24"/>
          <w:lang w:val="es-419"/>
        </w:rPr>
      </w:pPr>
    </w:p>
    <w:p w14:paraId="2A2080C5" w14:textId="77777777" w:rsidR="00E209AC" w:rsidRPr="00317538" w:rsidRDefault="00E209AC" w:rsidP="00E209AC">
      <w:pPr>
        <w:spacing w:after="0" w:line="240" w:lineRule="auto"/>
        <w:ind w:firstLine="708"/>
        <w:jc w:val="both"/>
        <w:rPr>
          <w:rFonts w:ascii="Times New Roman" w:hAnsi="Times New Roman" w:cs="Times New Roman"/>
          <w:b/>
          <w:sz w:val="24"/>
          <w:szCs w:val="24"/>
          <w:lang w:val="es-419"/>
        </w:rPr>
      </w:pPr>
      <w:r w:rsidRPr="00317538">
        <w:rPr>
          <w:rFonts w:ascii="Times New Roman" w:hAnsi="Times New Roman" w:cs="Times New Roman"/>
          <w:b/>
          <w:sz w:val="24"/>
          <w:szCs w:val="24"/>
          <w:lang w:val="es-419"/>
        </w:rPr>
        <w:t>El derecho a la libertad de expresión</w:t>
      </w:r>
    </w:p>
    <w:p w14:paraId="3BF8CB7A" w14:textId="37492650"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El artículo 14 de la Constitución Nacional establece que todos los habitantes tienen el derecho de “publicar sus ideas por la prensa sin censura previa...” Y el artículo 32 establece “El Congreso federal no dictará leyes que restrinjan la libertad de </w:t>
      </w:r>
      <w:r w:rsidR="00317538" w:rsidRPr="00C31464">
        <w:rPr>
          <w:rFonts w:ascii="Times New Roman" w:hAnsi="Times New Roman" w:cs="Times New Roman"/>
          <w:sz w:val="24"/>
          <w:szCs w:val="24"/>
          <w:lang w:val="es-419"/>
        </w:rPr>
        <w:t>imprenta.</w:t>
      </w:r>
      <w:r w:rsidRPr="00C31464">
        <w:rPr>
          <w:rFonts w:ascii="Times New Roman" w:hAnsi="Times New Roman" w:cs="Times New Roman"/>
          <w:sz w:val="24"/>
          <w:szCs w:val="24"/>
          <w:lang w:val="es-419"/>
        </w:rPr>
        <w:t>” En la actualidad se entiende que la prensa no es solamente la escrita</w:t>
      </w:r>
      <w:r w:rsidR="00317538">
        <w:rPr>
          <w:rFonts w:ascii="Times New Roman" w:hAnsi="Times New Roman" w:cs="Times New Roman"/>
          <w:sz w:val="24"/>
          <w:szCs w:val="24"/>
          <w:lang w:val="es-419"/>
        </w:rPr>
        <w:t>,</w:t>
      </w:r>
      <w:r w:rsidRPr="00C31464">
        <w:rPr>
          <w:rFonts w:ascii="Times New Roman" w:hAnsi="Times New Roman" w:cs="Times New Roman"/>
          <w:sz w:val="24"/>
          <w:szCs w:val="24"/>
          <w:lang w:val="es-419"/>
        </w:rPr>
        <w:t xml:space="preserve"> sino que comprende también a los otros medios masivos de comunicación como la radio y la televisión. La protección de la libre </w:t>
      </w:r>
      <w:r w:rsidR="00593F14" w:rsidRPr="00C31464">
        <w:rPr>
          <w:rFonts w:ascii="Times New Roman" w:hAnsi="Times New Roman" w:cs="Times New Roman"/>
          <w:sz w:val="24"/>
          <w:szCs w:val="24"/>
          <w:lang w:val="es-419"/>
        </w:rPr>
        <w:t>expresión</w:t>
      </w:r>
      <w:r w:rsidRPr="00C31464">
        <w:rPr>
          <w:rFonts w:ascii="Times New Roman" w:hAnsi="Times New Roman" w:cs="Times New Roman"/>
          <w:sz w:val="24"/>
          <w:szCs w:val="24"/>
          <w:lang w:val="es-419"/>
        </w:rPr>
        <w:t xml:space="preserve"> de las ideas se extiende, inclusive, a todo tipo de manifestación de ideas en público, por ejemplo</w:t>
      </w:r>
      <w:r w:rsidR="00317538">
        <w:rPr>
          <w:rFonts w:ascii="Times New Roman" w:hAnsi="Times New Roman" w:cs="Times New Roman"/>
          <w:sz w:val="24"/>
          <w:szCs w:val="24"/>
          <w:lang w:val="es-419"/>
        </w:rPr>
        <w:t>,</w:t>
      </w:r>
      <w:r w:rsidRPr="00C31464">
        <w:rPr>
          <w:rFonts w:ascii="Times New Roman" w:hAnsi="Times New Roman" w:cs="Times New Roman"/>
          <w:sz w:val="24"/>
          <w:szCs w:val="24"/>
          <w:lang w:val="es-419"/>
        </w:rPr>
        <w:t xml:space="preserve"> a través del cine, el teatro o cualquier otro medio.</w:t>
      </w:r>
    </w:p>
    <w:p w14:paraId="52A2CCDA"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El artículo 19 de la Declaración Universal de los Derechos Humanos </w:t>
      </w:r>
      <w:r w:rsidR="00593F14" w:rsidRPr="00C31464">
        <w:rPr>
          <w:rFonts w:ascii="Times New Roman" w:hAnsi="Times New Roman" w:cs="Times New Roman"/>
          <w:sz w:val="24"/>
          <w:szCs w:val="24"/>
          <w:lang w:val="es-419"/>
        </w:rPr>
        <w:t>establece</w:t>
      </w:r>
      <w:r w:rsidRPr="00C31464">
        <w:rPr>
          <w:rFonts w:ascii="Times New Roman" w:hAnsi="Times New Roman" w:cs="Times New Roman"/>
          <w:sz w:val="24"/>
          <w:szCs w:val="24"/>
          <w:lang w:val="es-419"/>
        </w:rPr>
        <w:t>: “Todo individuo tiene derecho a la libertad de opinión y de expresión; este derecho incluye el de no ser molestado a causa de sus opiniones, el de investigar y recibir información y opiniones, y el de difundirlas, sin limitación de fronteras, por cualquier medio de expresión”.</w:t>
      </w:r>
    </w:p>
    <w:p w14:paraId="4A99B69D"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Es importante tener en cuenta tanto al emisor como al receptor, pues el ciudadano tiene el derecho de informar e informarse. Toda restricción ilegal de la libertad de expresión de un individuo implica, por esta razón, no sólo la violación del derecho de ese individuo a expresarse sino también la violación del derecho de todos a recibir informaciones e ideas.</w:t>
      </w:r>
    </w:p>
    <w:p w14:paraId="05FF82B3"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Existe una estrecha vinculación entre la democracia y la libertad de expresión ya que la forma de vida democrática implica necesariamente el diálogo, la tolerancia y el respeto por los otros. Por otra parte, el principio de soberanía popular propio de la democracia presupone que los individuos puedan informarse, debatir para formarse opinión y ejercitarse para participar en la elaboración de las leyes y en la conformación del gobierno. En una democracia representativa los ciudadanos deben estar en conocimiento de los asuntos públicos para poder pronunciarse sobre los mismos y elegir a sus representantes.</w:t>
      </w:r>
    </w:p>
    <w:p w14:paraId="3645C274" w14:textId="0C4FAC9F"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En un régimen democrático de gobierno, la libertad de prensa es un pilar que sostiene las demás libertades. Allí donde la libertad de prensa está ausente o es arbitrariamente limitada no puede hablarse de una genuina democracia. Sin la libre expresión de las ideas a través de los medios masivos de comunicación no serían posibles ni la crítica ni el control de los actos de gobierno, como así tampoco la expresión de desacuerdos por parte de los partidos opositores. Por ello, el derecho a la información está para servir a los gobe</w:t>
      </w:r>
      <w:r w:rsidR="00317538">
        <w:rPr>
          <w:rFonts w:ascii="Times New Roman" w:hAnsi="Times New Roman" w:cs="Times New Roman"/>
          <w:sz w:val="24"/>
          <w:szCs w:val="24"/>
          <w:lang w:val="es-419"/>
        </w:rPr>
        <w:t>r</w:t>
      </w:r>
      <w:r w:rsidRPr="00C31464">
        <w:rPr>
          <w:rFonts w:ascii="Times New Roman" w:hAnsi="Times New Roman" w:cs="Times New Roman"/>
          <w:sz w:val="24"/>
          <w:szCs w:val="24"/>
          <w:lang w:val="es-419"/>
        </w:rPr>
        <w:t>nados más que a los gobernantes</w:t>
      </w:r>
    </w:p>
    <w:p w14:paraId="2D41A32D"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4A1DB051"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7001EB64" w14:textId="77777777" w:rsidR="00E209AC" w:rsidRPr="00317538" w:rsidRDefault="00E209AC" w:rsidP="00E209AC">
      <w:pPr>
        <w:spacing w:after="0" w:line="240" w:lineRule="auto"/>
        <w:ind w:firstLine="708"/>
        <w:jc w:val="both"/>
        <w:rPr>
          <w:rFonts w:ascii="Times New Roman" w:hAnsi="Times New Roman" w:cs="Times New Roman"/>
          <w:b/>
          <w:sz w:val="24"/>
          <w:szCs w:val="24"/>
          <w:lang w:val="es-419"/>
        </w:rPr>
      </w:pPr>
      <w:r w:rsidRPr="00317538">
        <w:rPr>
          <w:rFonts w:ascii="Times New Roman" w:hAnsi="Times New Roman" w:cs="Times New Roman"/>
          <w:b/>
          <w:sz w:val="24"/>
          <w:szCs w:val="24"/>
          <w:lang w:val="es-419"/>
        </w:rPr>
        <w:t>DERECHOS POLÍTICOS</w:t>
      </w:r>
    </w:p>
    <w:p w14:paraId="14B03E9C" w14:textId="679E1644"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El concepto de ciudadanía está íntimamente ligado a la idea de derechos individuales, por un lado, y a la noción de pertenencia a una comunidad, por otro. La ciudadanía es un status legal que se confiere a quienes son miembros de pleno derecho de una comunidad, asegura, entonces, que cada individuo será tratado como miembro de una comunidad de iguales.</w:t>
      </w:r>
    </w:p>
    <w:p w14:paraId="485EB413"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Los derechos políticos se refieren a la participación activa de los ciudadanos en el proceso de toma de decisiones políticas en la comunidad de la que forman parte. Esto significa, en gran medida, que todo ciudadano tiene derecho de elegir mediante el voto a sus representantes y ser elegido como tal para ocupar cargos públicos de gobierno.</w:t>
      </w:r>
    </w:p>
    <w:p w14:paraId="742F08BA"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A diferencia de otros tipos de derechos, los derechos políticos tienen una extensión limitada: no todas las personas que forman parte de una comunidad son titulares de ellos. Esta naturaleza limitada de la ciudadanía política (de la dimensión de la ciudadanía que refiere a los derechos políticos) se ha manifestado a lo largo de la historia a través de distintos modos y criterios de exclusión. Para ser </w:t>
      </w:r>
      <w:r w:rsidR="0062734A" w:rsidRPr="00C31464">
        <w:rPr>
          <w:rFonts w:ascii="Times New Roman" w:hAnsi="Times New Roman" w:cs="Times New Roman"/>
          <w:sz w:val="24"/>
          <w:szCs w:val="24"/>
          <w:lang w:val="es-419"/>
        </w:rPr>
        <w:lastRenderedPageBreak/>
        <w:t>sujeto</w:t>
      </w:r>
      <w:r w:rsidRPr="00C31464">
        <w:rPr>
          <w:rFonts w:ascii="Times New Roman" w:hAnsi="Times New Roman" w:cs="Times New Roman"/>
          <w:sz w:val="24"/>
          <w:szCs w:val="24"/>
          <w:lang w:val="es-419"/>
        </w:rPr>
        <w:t xml:space="preserve"> titular de derechos políticos se deben reunir aún hoy algunas condiciones que varían según los países, que en general se vinculan con la capacidad de discernimiento y la nacionalidad. Los menores de edad, los extranjeros, las personas que sufren enfermedades psiquiátricas graves, por ejemplo, no gozan del derecho a votar o ser votados.</w:t>
      </w:r>
    </w:p>
    <w:p w14:paraId="4B6EC0E1" w14:textId="77777777" w:rsidR="00E209AC" w:rsidRPr="00C31464" w:rsidRDefault="00E209AC" w:rsidP="00E209AC">
      <w:pPr>
        <w:spacing w:after="0" w:line="240" w:lineRule="auto"/>
        <w:jc w:val="both"/>
        <w:rPr>
          <w:rFonts w:ascii="Times New Roman" w:hAnsi="Times New Roman" w:cs="Times New Roman"/>
          <w:sz w:val="24"/>
          <w:szCs w:val="24"/>
          <w:lang w:val="es-419"/>
        </w:rPr>
      </w:pPr>
    </w:p>
    <w:p w14:paraId="72EA5492" w14:textId="77777777" w:rsidR="00E209AC" w:rsidRDefault="00E209AC" w:rsidP="00E209AC">
      <w:pPr>
        <w:spacing w:after="0" w:line="240" w:lineRule="auto"/>
        <w:jc w:val="both"/>
        <w:rPr>
          <w:rFonts w:ascii="Times New Roman" w:hAnsi="Times New Roman" w:cs="Times New Roman"/>
          <w:sz w:val="24"/>
          <w:szCs w:val="24"/>
          <w:u w:val="single"/>
          <w:lang w:val="es-419"/>
        </w:rPr>
      </w:pPr>
    </w:p>
    <w:p w14:paraId="22BB6744" w14:textId="7D014250" w:rsidR="00E209AC" w:rsidRDefault="00E209AC" w:rsidP="00E209AC">
      <w:pPr>
        <w:spacing w:after="0" w:line="240" w:lineRule="auto"/>
        <w:jc w:val="both"/>
        <w:rPr>
          <w:rFonts w:ascii="Times New Roman" w:hAnsi="Times New Roman" w:cs="Times New Roman"/>
          <w:sz w:val="24"/>
          <w:szCs w:val="24"/>
          <w:u w:val="single"/>
          <w:lang w:val="es-419"/>
        </w:rPr>
      </w:pPr>
    </w:p>
    <w:p w14:paraId="3459E06A" w14:textId="770304F7" w:rsidR="00750F0A" w:rsidRDefault="00750F0A" w:rsidP="00E209AC">
      <w:pPr>
        <w:spacing w:after="0" w:line="240" w:lineRule="auto"/>
        <w:jc w:val="both"/>
        <w:rPr>
          <w:rFonts w:ascii="Times New Roman" w:hAnsi="Times New Roman" w:cs="Times New Roman"/>
          <w:sz w:val="24"/>
          <w:szCs w:val="24"/>
          <w:u w:val="single"/>
          <w:lang w:val="es-419"/>
        </w:rPr>
      </w:pPr>
    </w:p>
    <w:p w14:paraId="49E27C5A" w14:textId="10C97605" w:rsidR="00750F0A" w:rsidRDefault="00750F0A" w:rsidP="00E209AC">
      <w:pPr>
        <w:spacing w:after="0" w:line="240" w:lineRule="auto"/>
        <w:jc w:val="both"/>
        <w:rPr>
          <w:rFonts w:ascii="Times New Roman" w:hAnsi="Times New Roman" w:cs="Times New Roman"/>
          <w:sz w:val="24"/>
          <w:szCs w:val="24"/>
          <w:u w:val="single"/>
          <w:lang w:val="es-419"/>
        </w:rPr>
      </w:pPr>
    </w:p>
    <w:p w14:paraId="1BC151D2" w14:textId="626C9B03" w:rsidR="00750F0A" w:rsidRDefault="00750F0A" w:rsidP="00E209AC">
      <w:pPr>
        <w:spacing w:after="0" w:line="240" w:lineRule="auto"/>
        <w:jc w:val="both"/>
        <w:rPr>
          <w:rFonts w:ascii="Times New Roman" w:hAnsi="Times New Roman" w:cs="Times New Roman"/>
          <w:sz w:val="24"/>
          <w:szCs w:val="24"/>
          <w:u w:val="single"/>
          <w:lang w:val="es-419"/>
        </w:rPr>
      </w:pPr>
    </w:p>
    <w:p w14:paraId="7B83A4FE" w14:textId="045D9B7D" w:rsidR="00750F0A" w:rsidRDefault="00750F0A" w:rsidP="00E209AC">
      <w:pPr>
        <w:spacing w:after="0" w:line="240" w:lineRule="auto"/>
        <w:jc w:val="both"/>
        <w:rPr>
          <w:rFonts w:ascii="Times New Roman" w:hAnsi="Times New Roman" w:cs="Times New Roman"/>
          <w:sz w:val="24"/>
          <w:szCs w:val="24"/>
          <w:u w:val="single"/>
          <w:lang w:val="es-419"/>
        </w:rPr>
      </w:pPr>
    </w:p>
    <w:p w14:paraId="1622BD97" w14:textId="4DCFFFA7" w:rsidR="00750F0A" w:rsidRDefault="00750F0A" w:rsidP="00E209AC">
      <w:pPr>
        <w:spacing w:after="0" w:line="240" w:lineRule="auto"/>
        <w:jc w:val="both"/>
        <w:rPr>
          <w:rFonts w:ascii="Times New Roman" w:hAnsi="Times New Roman" w:cs="Times New Roman"/>
          <w:sz w:val="24"/>
          <w:szCs w:val="24"/>
          <w:u w:val="single"/>
          <w:lang w:val="es-419"/>
        </w:rPr>
      </w:pPr>
    </w:p>
    <w:p w14:paraId="3F8F938B" w14:textId="021C083A" w:rsidR="00750F0A" w:rsidRDefault="00750F0A" w:rsidP="00E209AC">
      <w:pPr>
        <w:spacing w:after="0" w:line="240" w:lineRule="auto"/>
        <w:jc w:val="both"/>
        <w:rPr>
          <w:rFonts w:ascii="Times New Roman" w:hAnsi="Times New Roman" w:cs="Times New Roman"/>
          <w:sz w:val="24"/>
          <w:szCs w:val="24"/>
          <w:u w:val="single"/>
          <w:lang w:val="es-419"/>
        </w:rPr>
      </w:pPr>
    </w:p>
    <w:p w14:paraId="08744C8D" w14:textId="70A96888" w:rsidR="00750F0A" w:rsidRDefault="00750F0A" w:rsidP="00E209AC">
      <w:pPr>
        <w:spacing w:after="0" w:line="240" w:lineRule="auto"/>
        <w:jc w:val="both"/>
        <w:rPr>
          <w:rFonts w:ascii="Times New Roman" w:hAnsi="Times New Roman" w:cs="Times New Roman"/>
          <w:sz w:val="24"/>
          <w:szCs w:val="24"/>
          <w:u w:val="single"/>
          <w:lang w:val="es-419"/>
        </w:rPr>
      </w:pPr>
    </w:p>
    <w:p w14:paraId="2E1C19CA" w14:textId="071636C6" w:rsidR="00750F0A" w:rsidRDefault="00750F0A" w:rsidP="00E209AC">
      <w:pPr>
        <w:spacing w:after="0" w:line="240" w:lineRule="auto"/>
        <w:jc w:val="both"/>
        <w:rPr>
          <w:rFonts w:ascii="Times New Roman" w:hAnsi="Times New Roman" w:cs="Times New Roman"/>
          <w:sz w:val="24"/>
          <w:szCs w:val="24"/>
          <w:u w:val="single"/>
          <w:lang w:val="es-419"/>
        </w:rPr>
      </w:pPr>
    </w:p>
    <w:p w14:paraId="7A3FFBFB" w14:textId="77777777" w:rsidR="00750F0A" w:rsidRPr="00C04203" w:rsidRDefault="00750F0A" w:rsidP="00E209AC">
      <w:pPr>
        <w:spacing w:after="0" w:line="240" w:lineRule="auto"/>
        <w:jc w:val="both"/>
        <w:rPr>
          <w:rFonts w:ascii="Times New Roman" w:hAnsi="Times New Roman" w:cs="Times New Roman"/>
          <w:sz w:val="24"/>
          <w:szCs w:val="24"/>
          <w:u w:val="single"/>
          <w:lang w:val="es-419"/>
        </w:rPr>
      </w:pPr>
    </w:p>
    <w:p w14:paraId="0A7569DB" w14:textId="77777777"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317538">
        <w:rPr>
          <w:b/>
        </w:rPr>
        <w:t>LOS DERECHOS ECONÓMICOS, SOCIALES Y CULTURALES - DESC</w:t>
      </w:r>
    </w:p>
    <w:p w14:paraId="556ABB57" w14:textId="77777777" w:rsidR="00E209AC" w:rsidRPr="00C04203" w:rsidRDefault="00E209AC" w:rsidP="00E209AC">
      <w:pPr>
        <w:tabs>
          <w:tab w:val="left" w:pos="3335"/>
        </w:tabs>
        <w:spacing w:after="0" w:line="240" w:lineRule="auto"/>
        <w:jc w:val="both"/>
        <w:rPr>
          <w:rFonts w:ascii="Times New Roman" w:hAnsi="Times New Roman" w:cs="Times New Roman"/>
          <w:bCs/>
          <w:noProof/>
          <w:color w:val="000000"/>
          <w:sz w:val="24"/>
          <w:szCs w:val="24"/>
          <w:lang w:eastAsia="es-AR"/>
        </w:rPr>
      </w:pPr>
      <w:r w:rsidRPr="00C04203">
        <w:rPr>
          <w:rFonts w:ascii="Times New Roman" w:hAnsi="Times New Roman" w:cs="Times New Roman"/>
          <w:bCs/>
          <w:noProof/>
          <w:color w:val="000000"/>
          <w:sz w:val="24"/>
          <w:szCs w:val="24"/>
          <w:lang w:eastAsia="es-AR"/>
        </w:rPr>
        <w:t xml:space="preserve">                     </w:t>
      </w:r>
    </w:p>
    <w:tbl>
      <w:tblPr>
        <w:tblStyle w:val="Tablaconcuadrcula"/>
        <w:tblW w:w="0" w:type="auto"/>
        <w:tblLook w:val="04A0" w:firstRow="1" w:lastRow="0" w:firstColumn="1" w:lastColumn="0" w:noHBand="0" w:noVBand="1"/>
      </w:tblPr>
      <w:tblGrid>
        <w:gridCol w:w="2689"/>
        <w:gridCol w:w="3543"/>
        <w:gridCol w:w="3395"/>
      </w:tblGrid>
      <w:tr w:rsidR="00E209AC" w:rsidRPr="00C04203" w14:paraId="5F951548" w14:textId="77777777" w:rsidTr="00E209AC">
        <w:tc>
          <w:tcPr>
            <w:tcW w:w="2689" w:type="dxa"/>
            <w:tcBorders>
              <w:top w:val="nil"/>
              <w:left w:val="nil"/>
              <w:bottom w:val="nil"/>
              <w:right w:val="nil"/>
            </w:tcBorders>
            <w:hideMark/>
          </w:tcPr>
          <w:p w14:paraId="7AA1EF10" w14:textId="77777777" w:rsidR="00E209AC" w:rsidRPr="00C04203" w:rsidRDefault="00E209AC" w:rsidP="00E209AC">
            <w:pPr>
              <w:pStyle w:val="volanta"/>
              <w:spacing w:before="0" w:beforeAutospacing="0" w:after="0" w:afterAutospacing="0"/>
              <w:jc w:val="both"/>
              <w:rPr>
                <w:sz w:val="22"/>
                <w:szCs w:val="22"/>
                <w:lang w:eastAsia="en-US"/>
              </w:rPr>
            </w:pPr>
            <w:r w:rsidRPr="00C04203">
              <w:rPr>
                <w:noProof/>
                <w:lang w:val="es-AR" w:eastAsia="es-AR"/>
              </w:rPr>
              <w:drawing>
                <wp:inline distT="0" distB="0" distL="0" distR="0" wp14:anchorId="6B2F9F84" wp14:editId="1D077368">
                  <wp:extent cx="1457325" cy="2257425"/>
                  <wp:effectExtent l="0" t="0" r="9525" b="9525"/>
                  <wp:docPr id="5" name="Imagen 5" descr="Los derechos económicos, sociales y cultur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s derechos económicos, sociales y culturale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7325" cy="2257425"/>
                          </a:xfrm>
                          <a:prstGeom prst="rect">
                            <a:avLst/>
                          </a:prstGeom>
                          <a:noFill/>
                          <a:ln>
                            <a:noFill/>
                          </a:ln>
                        </pic:spPr>
                      </pic:pic>
                    </a:graphicData>
                  </a:graphic>
                </wp:inline>
              </w:drawing>
            </w:r>
          </w:p>
        </w:tc>
        <w:tc>
          <w:tcPr>
            <w:tcW w:w="6938" w:type="dxa"/>
            <w:gridSpan w:val="2"/>
            <w:tcBorders>
              <w:top w:val="nil"/>
              <w:left w:val="nil"/>
              <w:bottom w:val="nil"/>
              <w:right w:val="nil"/>
            </w:tcBorders>
          </w:tcPr>
          <w:p w14:paraId="315D3FAF" w14:textId="77777777"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Los DESC, como los demás Derechos Humanos, procuran la satisfacción de las necesidades que posee toda persona por su condición de tal. Un trabajo digno, el cuidado de la salud, la seguridad social, una alimentación adecuada, el acceso al agua potable, una vivienda, educación que permita que nos desarrollemos como personas, resultan indispensables para que cada persona tenga una vida digna.</w:t>
            </w:r>
          </w:p>
          <w:p w14:paraId="6160F49D" w14:textId="77777777" w:rsidR="00E209AC" w:rsidRPr="00C04203" w:rsidRDefault="00E209AC" w:rsidP="00E209AC">
            <w:pPr>
              <w:pStyle w:val="volanta"/>
              <w:spacing w:before="0" w:beforeAutospacing="0" w:after="0" w:afterAutospacing="0"/>
              <w:jc w:val="both"/>
              <w:rPr>
                <w:sz w:val="22"/>
                <w:szCs w:val="22"/>
                <w:lang w:eastAsia="en-US"/>
              </w:rPr>
            </w:pPr>
          </w:p>
        </w:tc>
      </w:tr>
      <w:tr w:rsidR="00E209AC" w:rsidRPr="00C04203" w14:paraId="69A1350A" w14:textId="77777777" w:rsidTr="00E209AC">
        <w:tc>
          <w:tcPr>
            <w:tcW w:w="6232" w:type="dxa"/>
            <w:gridSpan w:val="2"/>
            <w:tcBorders>
              <w:top w:val="nil"/>
              <w:left w:val="nil"/>
              <w:bottom w:val="nil"/>
              <w:right w:val="nil"/>
            </w:tcBorders>
            <w:hideMark/>
          </w:tcPr>
          <w:p w14:paraId="755E5AB9" w14:textId="77777777" w:rsidR="00E209AC" w:rsidRPr="00C04203" w:rsidRDefault="00E209AC" w:rsidP="00E209AC">
            <w:pPr>
              <w:pStyle w:val="volanta"/>
              <w:shd w:val="clear" w:color="auto" w:fill="FFFFFF"/>
              <w:spacing w:before="0" w:beforeAutospacing="0" w:after="0" w:afterAutospacing="0"/>
              <w:jc w:val="both"/>
              <w:rPr>
                <w:lang w:eastAsia="en-US"/>
              </w:rPr>
            </w:pPr>
            <w:r w:rsidRPr="00C04203">
              <w:rPr>
                <w:sz w:val="22"/>
                <w:szCs w:val="22"/>
                <w:lang w:eastAsia="en-US"/>
              </w:rPr>
              <w:tab/>
            </w:r>
            <w:r w:rsidRPr="00C04203">
              <w:rPr>
                <w:lang w:eastAsia="en-US"/>
              </w:rPr>
              <w:t>A diferencia de los derechos civiles y políticos, en los que el Estado no debe intervenir para garantizar que cada persona los ejerza libremente, los DESC requieren que los gobiernos nacionales, provinciales y municipales de cada país diseñen e implementen políticas públicas que favorezcan su disfrute y vigencia real.</w:t>
            </w:r>
          </w:p>
          <w:p w14:paraId="3FCB56CE" w14:textId="77777777"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Existe una directa e íntima relación entre la calidad de vida de las personas y los derechos económicos, sociales y culturales, ya que es el grado de acceso y disfrute de éstos los que, entre otros factores, determina de manera decisiva el tipo de vida que cada persona lleva adelante.</w:t>
            </w:r>
          </w:p>
          <w:p w14:paraId="76CDF061" w14:textId="170415FF"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Todas las personas tiene</w:t>
            </w:r>
            <w:r w:rsidR="00896112">
              <w:rPr>
                <w:lang w:eastAsia="en-US"/>
              </w:rPr>
              <w:t>n</w:t>
            </w:r>
            <w:r w:rsidRPr="00C04203">
              <w:rPr>
                <w:lang w:eastAsia="en-US"/>
              </w:rPr>
              <w:t xml:space="preserve"> derecho a un nivel de vida adecuado y así lo reconocen todos los pactos y convenciones sobre Derechos Humanos</w:t>
            </w:r>
          </w:p>
        </w:tc>
        <w:tc>
          <w:tcPr>
            <w:tcW w:w="3395" w:type="dxa"/>
            <w:tcBorders>
              <w:top w:val="nil"/>
              <w:left w:val="nil"/>
              <w:bottom w:val="nil"/>
              <w:right w:val="nil"/>
            </w:tcBorders>
            <w:hideMark/>
          </w:tcPr>
          <w:p w14:paraId="558BA762" w14:textId="77777777" w:rsidR="00E209AC" w:rsidRPr="00C04203" w:rsidRDefault="00E209AC" w:rsidP="00E209AC">
            <w:pPr>
              <w:pStyle w:val="volanta"/>
              <w:spacing w:before="0" w:beforeAutospacing="0" w:after="0" w:afterAutospacing="0"/>
              <w:jc w:val="both"/>
              <w:rPr>
                <w:sz w:val="22"/>
                <w:szCs w:val="22"/>
                <w:lang w:eastAsia="en-US"/>
              </w:rPr>
            </w:pPr>
            <w:r w:rsidRPr="00C04203">
              <w:rPr>
                <w:noProof/>
                <w:lang w:val="es-AR" w:eastAsia="es-AR"/>
              </w:rPr>
              <w:drawing>
                <wp:inline distT="0" distB="0" distL="0" distR="0" wp14:anchorId="41E31859" wp14:editId="4029F7AE">
                  <wp:extent cx="2000250" cy="2667000"/>
                  <wp:effectExtent l="0" t="0" r="0" b="0"/>
                  <wp:docPr id="6" name="Imagen 6" descr="Los derechos económicos, sociales y culturales - Ciencias Soc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s derechos económicos, sociales y culturales - Ciencias Sociales ..."/>
                          <pic:cNvPicPr>
                            <a:picLocks noChangeAspect="1" noChangeArrowheads="1"/>
                          </pic:cNvPicPr>
                        </pic:nvPicPr>
                        <pic:blipFill>
                          <a:blip r:embed="rId42" cstate="print">
                            <a:extLst>
                              <a:ext uri="{28A0092B-C50C-407E-A947-70E740481C1C}">
                                <a14:useLocalDpi xmlns:a14="http://schemas.microsoft.com/office/drawing/2010/main" val="0"/>
                              </a:ext>
                            </a:extLst>
                          </a:blip>
                          <a:srcRect r="4440" b="11340"/>
                          <a:stretch>
                            <a:fillRect/>
                          </a:stretch>
                        </pic:blipFill>
                        <pic:spPr bwMode="auto">
                          <a:xfrm>
                            <a:off x="0" y="0"/>
                            <a:ext cx="2000250" cy="2667000"/>
                          </a:xfrm>
                          <a:prstGeom prst="rect">
                            <a:avLst/>
                          </a:prstGeom>
                          <a:noFill/>
                          <a:ln>
                            <a:noFill/>
                          </a:ln>
                        </pic:spPr>
                      </pic:pic>
                    </a:graphicData>
                  </a:graphic>
                </wp:inline>
              </w:drawing>
            </w:r>
          </w:p>
        </w:tc>
      </w:tr>
    </w:tbl>
    <w:p w14:paraId="687CA3B0" w14:textId="77777777" w:rsidR="00E209AC" w:rsidRPr="00C04203" w:rsidRDefault="00E209AC" w:rsidP="00E209AC">
      <w:pPr>
        <w:pStyle w:val="volanta"/>
        <w:shd w:val="clear" w:color="auto" w:fill="FFFFFF"/>
        <w:spacing w:before="0" w:beforeAutospacing="0" w:after="0" w:afterAutospacing="0"/>
        <w:jc w:val="both"/>
        <w:rPr>
          <w:b/>
        </w:rPr>
      </w:pPr>
    </w:p>
    <w:p w14:paraId="10A075BA" w14:textId="77777777" w:rsidR="00E209AC" w:rsidRPr="00317538" w:rsidRDefault="00E209AC" w:rsidP="00E209AC">
      <w:pPr>
        <w:pStyle w:val="volanta"/>
        <w:shd w:val="clear" w:color="auto" w:fill="FFFFFF"/>
        <w:spacing w:before="0" w:beforeAutospacing="0" w:after="0" w:afterAutospacing="0"/>
        <w:jc w:val="both"/>
        <w:rPr>
          <w:b/>
        </w:rPr>
      </w:pPr>
      <w:r w:rsidRPr="00C04203">
        <w:rPr>
          <w:b/>
        </w:rPr>
        <w:tab/>
      </w:r>
      <w:r w:rsidRPr="00317538">
        <w:rPr>
          <w:b/>
        </w:rPr>
        <w:t>El trabajo como eje de los DESC</w:t>
      </w:r>
    </w:p>
    <w:p w14:paraId="76D10B6D" w14:textId="77777777" w:rsidR="00E209AC" w:rsidRPr="00C04203" w:rsidRDefault="00E209AC" w:rsidP="00E209AC">
      <w:pPr>
        <w:pStyle w:val="volanta"/>
        <w:shd w:val="clear" w:color="auto" w:fill="FFFFFF"/>
        <w:spacing w:before="0" w:beforeAutospacing="0" w:after="0" w:afterAutospacing="0"/>
        <w:jc w:val="both"/>
      </w:pPr>
      <w:r w:rsidRPr="00C04203">
        <w:rPr>
          <w:b/>
        </w:rPr>
        <w:tab/>
      </w:r>
      <w:r w:rsidRPr="00C04203">
        <w:t xml:space="preserve">La lucha por el reconocimiento del derecho al trabajo digno significó, simultáneamente, la pelea por el reconocimiento de todos los derechos sociales. Es así porque, desde que el capitalismo se </w:t>
      </w:r>
      <w:r w:rsidRPr="00C04203">
        <w:lastRenderedPageBreak/>
        <w:t>consolidó como sistema económico y social, el trabajo fue y sigue siendo visto como aquel derecho que sigue siendo visto como aquel derecho que posibilita el disfrute de muchos de los restantes derechos económicos y sociales. Mediante el trabajo, se pueden obtener los medios para acceder a una vivienda, a la vestimenta, a la alimentación, por ejemplo. Sin embargo, es fácil advertir que obtener un trabajo será más fácil si se goza de otros derechos sociales, como la educación.</w:t>
      </w:r>
    </w:p>
    <w:p w14:paraId="4CB050E7" w14:textId="77777777" w:rsidR="00E209AC" w:rsidRPr="00C04203" w:rsidRDefault="00E209AC" w:rsidP="00E209AC">
      <w:pPr>
        <w:pStyle w:val="volanta"/>
        <w:shd w:val="clear" w:color="auto" w:fill="FFFFFF"/>
        <w:spacing w:before="0" w:beforeAutospacing="0" w:after="0" w:afterAutospacing="0"/>
        <w:jc w:val="both"/>
      </w:pPr>
      <w:r w:rsidRPr="00C04203">
        <w:tab/>
        <w:t>El derecho al trabajo le exige al Estado adoptar las medidas para garantizarlo y promoverlo propiciando el pleno empleo y evitando la desocupación. Para ello, es necesario estimular la creación permanente de nuevas fuentes de trabajo, protege las que ya existen, brindar oportunidades de capacitación y, por otro lado, implica la obligación de abstenerse de implementar políticas que puedan desmejorar las condiciones laborales o que generen desocupación.</w:t>
      </w:r>
    </w:p>
    <w:p w14:paraId="231C94F2" w14:textId="77777777" w:rsidR="00E209AC" w:rsidRPr="00C04203" w:rsidRDefault="00E209AC" w:rsidP="00E209AC">
      <w:pPr>
        <w:pStyle w:val="volanta"/>
        <w:shd w:val="clear" w:color="auto" w:fill="FFFFFF"/>
        <w:spacing w:before="0" w:beforeAutospacing="0" w:after="0" w:afterAutospacing="0"/>
        <w:jc w:val="both"/>
      </w:pPr>
      <w:r w:rsidRPr="00C04203">
        <w:tab/>
        <w:t>Del derecho al trabajo digno deriva una serie de derechos que permiten que, efectivamente, el trabajo sea un medio para que cada persona construya un proyecto de vida satisfactorio y logre atender sus necesidades y las de su familia.</w:t>
      </w:r>
    </w:p>
    <w:p w14:paraId="1A8AD864" w14:textId="77777777" w:rsidR="00E209AC" w:rsidRPr="00C04203" w:rsidRDefault="00E209AC" w:rsidP="00E209AC">
      <w:pPr>
        <w:pStyle w:val="volanta"/>
        <w:numPr>
          <w:ilvl w:val="0"/>
          <w:numId w:val="17"/>
        </w:numPr>
        <w:shd w:val="clear" w:color="auto" w:fill="FFFFFF"/>
        <w:spacing w:before="0" w:beforeAutospacing="0" w:after="0" w:afterAutospacing="0"/>
        <w:jc w:val="both"/>
      </w:pPr>
      <w:r w:rsidRPr="00C04203">
        <w:t>Que cada persona pueda elegir libremente un empleo u ocupación según sus capacidades y deseos.</w:t>
      </w:r>
    </w:p>
    <w:p w14:paraId="5B9C2AF3" w14:textId="77777777" w:rsidR="00E209AC" w:rsidRPr="00C04203" w:rsidRDefault="00E209AC" w:rsidP="00E209AC">
      <w:pPr>
        <w:pStyle w:val="volanta"/>
        <w:numPr>
          <w:ilvl w:val="0"/>
          <w:numId w:val="17"/>
        </w:numPr>
        <w:shd w:val="clear" w:color="auto" w:fill="FFFFFF"/>
        <w:spacing w:before="0" w:beforeAutospacing="0" w:after="0" w:afterAutospacing="0"/>
        <w:jc w:val="both"/>
      </w:pPr>
      <w:r w:rsidRPr="00C04203">
        <w:t>El trabajo debe darse en condiciones equitativas y satisfactorias, lo que implica: igual remuneración por igual tarea, salarios que, como mínimo, aseguren la subsistencia digna y decorosa, la posibilidad de ascensos en el empleo, la estabilidad laboral, la limitación razonable de la jornada de trabajo, vacaciones periódicas pagas, protección de la seguridad social, condiciones de seguridad e higiene en el trabajo, cobertura médica</w:t>
      </w:r>
    </w:p>
    <w:p w14:paraId="11289614" w14:textId="77777777" w:rsidR="00E209AC" w:rsidRPr="00C04203" w:rsidRDefault="00E209AC" w:rsidP="00E209AC">
      <w:pPr>
        <w:pStyle w:val="volanta"/>
        <w:numPr>
          <w:ilvl w:val="0"/>
          <w:numId w:val="17"/>
        </w:numPr>
        <w:shd w:val="clear" w:color="auto" w:fill="FFFFFF"/>
        <w:spacing w:before="0" w:beforeAutospacing="0" w:after="0" w:afterAutospacing="0"/>
        <w:jc w:val="both"/>
      </w:pPr>
      <w:r w:rsidRPr="00C04203">
        <w:t>Debe ser una actividad que, además de generar recursos para la manutención de la persona, permita su realización personal.</w:t>
      </w:r>
    </w:p>
    <w:p w14:paraId="5D124306" w14:textId="77777777" w:rsidR="00E209AC" w:rsidRPr="00C04203" w:rsidRDefault="00E209AC" w:rsidP="00E209AC">
      <w:pPr>
        <w:pStyle w:val="volanta"/>
        <w:shd w:val="clear" w:color="auto" w:fill="FFFFFF"/>
        <w:spacing w:before="0" w:beforeAutospacing="0" w:after="0" w:afterAutospacing="0"/>
        <w:jc w:val="both"/>
      </w:pPr>
    </w:p>
    <w:p w14:paraId="20A21B24" w14:textId="77777777" w:rsidR="00E209AC" w:rsidRPr="00317538" w:rsidRDefault="00E209AC" w:rsidP="00E209AC">
      <w:pPr>
        <w:pStyle w:val="volanta"/>
        <w:shd w:val="clear" w:color="auto" w:fill="FFFFFF"/>
        <w:spacing w:before="0" w:beforeAutospacing="0" w:after="0" w:afterAutospacing="0"/>
        <w:jc w:val="both"/>
        <w:rPr>
          <w:b/>
        </w:rPr>
      </w:pPr>
      <w:r w:rsidRPr="00C04203">
        <w:rPr>
          <w:b/>
        </w:rPr>
        <w:tab/>
      </w:r>
      <w:r w:rsidRPr="00317538">
        <w:rPr>
          <w:b/>
        </w:rPr>
        <w:t>El derecho a la alimentación</w:t>
      </w:r>
    </w:p>
    <w:p w14:paraId="05F80561" w14:textId="77777777" w:rsidR="00E209AC" w:rsidRPr="00317538" w:rsidRDefault="00E209AC" w:rsidP="00E209AC">
      <w:pPr>
        <w:pStyle w:val="volanta"/>
        <w:shd w:val="clear" w:color="auto" w:fill="FFFFFF"/>
        <w:spacing w:before="0" w:beforeAutospacing="0" w:after="0" w:afterAutospacing="0"/>
        <w:jc w:val="both"/>
      </w:pPr>
      <w:r w:rsidRPr="00317538">
        <w:tab/>
        <w:t>La alimentación como derecho humano comprende el derecho de toda persona a tener acceso a alimentos sanos y nutritivos. En ese mismo sentido, la protección contra el hambre es considerada un derecho fundamental de acuerdo con el Pacto Internacional de Derechos Económicos, Sociales y Culturales y una obligación para los Estados, que deben dedicar todos sus esfuerzos para mejorar los métodos de producción, conservación y distribución de alimentos mediante la utilización de conocimientos técnicos y científicos que permitan un mejor aprovechamiento de los recursos naturales.</w:t>
      </w:r>
    </w:p>
    <w:p w14:paraId="16F310CA" w14:textId="77777777" w:rsidR="00E209AC" w:rsidRPr="00317538" w:rsidRDefault="00E209AC" w:rsidP="00E209AC">
      <w:pPr>
        <w:pStyle w:val="volanta"/>
        <w:shd w:val="clear" w:color="auto" w:fill="FFFFFF"/>
        <w:spacing w:before="0" w:beforeAutospacing="0" w:after="0" w:afterAutospacing="0"/>
        <w:jc w:val="both"/>
      </w:pPr>
      <w:r w:rsidRPr="00317538">
        <w:tab/>
        <w:t>Al contrario de lo que suele creerse, en el mundo se producen alimentos más que suficientes para todas las personas. Sin embargo, son millones las que padecen desnutrición o sufren hambre, no sólo en algunas regiones del mundo, sino dentro de los propios países con alto o mediano desarrollo. Esto señala directamente otra obligación para los Estados: encarar una política de distribución equitativa.</w:t>
      </w:r>
    </w:p>
    <w:p w14:paraId="439A6213" w14:textId="77777777" w:rsidR="00593F14" w:rsidRPr="00317538" w:rsidRDefault="00E209AC" w:rsidP="00E209AC">
      <w:pPr>
        <w:pStyle w:val="volanta"/>
        <w:shd w:val="clear" w:color="auto" w:fill="FFFFFF"/>
        <w:spacing w:before="0" w:beforeAutospacing="0" w:after="0" w:afterAutospacing="0"/>
        <w:jc w:val="both"/>
      </w:pPr>
      <w:r w:rsidRPr="00317538">
        <w:tab/>
      </w:r>
    </w:p>
    <w:p w14:paraId="14B1507E" w14:textId="77777777" w:rsidR="00E209AC" w:rsidRPr="00317538" w:rsidRDefault="00E209AC" w:rsidP="00593F14">
      <w:pPr>
        <w:pStyle w:val="volanta"/>
        <w:shd w:val="clear" w:color="auto" w:fill="FFFFFF"/>
        <w:spacing w:before="0" w:beforeAutospacing="0" w:after="0" w:afterAutospacing="0"/>
        <w:ind w:firstLine="708"/>
        <w:jc w:val="both"/>
        <w:rPr>
          <w:b/>
        </w:rPr>
      </w:pPr>
      <w:r w:rsidRPr="00317538">
        <w:rPr>
          <w:b/>
        </w:rPr>
        <w:t>El derecho a los recursos naturales</w:t>
      </w:r>
    </w:p>
    <w:p w14:paraId="7169A03A" w14:textId="77777777" w:rsidR="00E209AC" w:rsidRPr="00C04203" w:rsidRDefault="00E209AC" w:rsidP="00E209AC">
      <w:pPr>
        <w:pStyle w:val="volanta"/>
        <w:shd w:val="clear" w:color="auto" w:fill="FFFFFF"/>
        <w:spacing w:before="0" w:beforeAutospacing="0" w:after="0" w:afterAutospacing="0"/>
        <w:jc w:val="both"/>
      </w:pPr>
      <w:r w:rsidRPr="00C04203">
        <w:rPr>
          <w:b/>
        </w:rPr>
        <w:tab/>
      </w:r>
      <w:r w:rsidRPr="00C04203">
        <w:t>El Pacto Internacional de Derechos Económicos, Sociales y Culturales, reconoce el derecho de cada uno de los pueblos a disponer libremente de sus riquezas y los recursos naturales. Es decir, que los titulares de estos derechos son los pueblos y no las personas particulares. Es así porque los recursos naturales se consideran imprescindibles para el desarrollo sostenible de los países y el mejoramiento de la calidad de vida de las poblaciones en su conjunto.</w:t>
      </w:r>
    </w:p>
    <w:p w14:paraId="7C34C295" w14:textId="77777777" w:rsidR="00E209AC" w:rsidRPr="00C04203" w:rsidRDefault="00E209AC" w:rsidP="00E209AC">
      <w:pPr>
        <w:pStyle w:val="volanta"/>
        <w:shd w:val="clear" w:color="auto" w:fill="FFFFFF"/>
        <w:spacing w:before="0" w:beforeAutospacing="0" w:after="0" w:afterAutospacing="0"/>
        <w:jc w:val="both"/>
      </w:pPr>
      <w:r w:rsidRPr="00C04203">
        <w:tab/>
        <w:t>El desarrollo de las sociedades y el avance de la tecnología han provocado la inversión de la idea que señalaba que los recursos naturales eran ilimitados, y los medios tecnológicos, limitados. Ahora, la humanidad se sitúa en el plano exactamente inverso: la explotación de los recursos naturales puede llevarse a cabo de manera ilimitada gracias a la tecnología, y ello puede generar el agotamiento de los recursos. Esto ha dado lugar al concepto de “desarrollo sostenible”, que consiste en generar el crecimiento de los pueblos de manera armónica con la biodiversidad y el medio ambiente.</w:t>
      </w:r>
    </w:p>
    <w:p w14:paraId="0F19D587" w14:textId="77777777" w:rsidR="00E209AC" w:rsidRPr="00C04203" w:rsidRDefault="00E209AC" w:rsidP="00E209AC">
      <w:pPr>
        <w:pStyle w:val="volanta"/>
        <w:shd w:val="clear" w:color="auto" w:fill="FFFFFF"/>
        <w:spacing w:before="0" w:beforeAutospacing="0" w:after="0" w:afterAutospacing="0"/>
        <w:jc w:val="both"/>
      </w:pPr>
      <w:r w:rsidRPr="00C04203">
        <w:tab/>
        <w:t xml:space="preserve">En coincidencia con esa concepción, desde los instrumentos de Derecho Internacional se visualiza como necesario poner el énfasis en el aprovechamiento sostenible del medio ambiente y los </w:t>
      </w:r>
      <w:r w:rsidRPr="00C04203">
        <w:lastRenderedPageBreak/>
        <w:t>recursos naturales por parte de los Estados y las sociedades para garantizar no sólo las condiciones dignas de vida actuales, sino también a las generaciones futuras.</w:t>
      </w:r>
    </w:p>
    <w:p w14:paraId="6D215835" w14:textId="1D608D7E" w:rsidR="00E209AC" w:rsidRPr="00C04203" w:rsidRDefault="00E209AC" w:rsidP="00E209AC">
      <w:pPr>
        <w:pStyle w:val="volanta"/>
        <w:shd w:val="clear" w:color="auto" w:fill="FFFFFF"/>
        <w:spacing w:before="0" w:beforeAutospacing="0" w:after="0" w:afterAutospacing="0"/>
        <w:jc w:val="both"/>
      </w:pPr>
      <w:r w:rsidRPr="00C04203">
        <w:tab/>
        <w:t xml:space="preserve">Entre los recursos naturales necesarios para la vida humana, encontramos uno esencial: el agua. Este elemento, que para muchas personas ha dejado de ser una preocupación desde el momento en que dispone de él con sólo abrir una canilla, se ha convertido en la carencia más terrible para una parte de la humanidad. Según la OMS, al comenzar el milenio, </w:t>
      </w:r>
      <w:r w:rsidR="0087437C" w:rsidRPr="00C04203">
        <w:t>unos 1.100 millones</w:t>
      </w:r>
      <w:r w:rsidRPr="00C04203">
        <w:t xml:space="preserve"> de personas no tenían acceso a una fuente de agua potable. La disponibilidad de agua limpia y de saneamiento (sistema de cloacas y de eliminación de desechos lejos de los cursos de agua que luego se consume) es esencial para asegurar la salud y la alimentación.</w:t>
      </w:r>
    </w:p>
    <w:p w14:paraId="3341E3FD" w14:textId="77777777" w:rsidR="00E209AC" w:rsidRPr="00C04203" w:rsidRDefault="00E209AC" w:rsidP="00E209AC">
      <w:pPr>
        <w:pStyle w:val="volanta"/>
        <w:shd w:val="clear" w:color="auto" w:fill="FFFFFF"/>
        <w:spacing w:before="0" w:beforeAutospacing="0" w:after="0" w:afterAutospacing="0"/>
        <w:jc w:val="both"/>
      </w:pPr>
    </w:p>
    <w:p w14:paraId="01D428C5" w14:textId="77777777" w:rsidR="00E209AC" w:rsidRPr="00317538" w:rsidRDefault="00E209AC" w:rsidP="00E209AC">
      <w:pPr>
        <w:pStyle w:val="volanta"/>
        <w:shd w:val="clear" w:color="auto" w:fill="FFFFFF"/>
        <w:spacing w:before="0" w:beforeAutospacing="0" w:after="0" w:afterAutospacing="0"/>
        <w:jc w:val="both"/>
        <w:rPr>
          <w:b/>
        </w:rPr>
      </w:pPr>
      <w:r w:rsidRPr="00C04203">
        <w:rPr>
          <w:b/>
        </w:rPr>
        <w:tab/>
      </w:r>
      <w:r w:rsidRPr="00317538">
        <w:rPr>
          <w:b/>
        </w:rPr>
        <w:t>El derecho a la salud</w:t>
      </w:r>
    </w:p>
    <w:p w14:paraId="432CC876" w14:textId="77777777" w:rsidR="00E209AC" w:rsidRPr="00317538" w:rsidRDefault="00E209AC" w:rsidP="00E209AC">
      <w:pPr>
        <w:pStyle w:val="volanta"/>
        <w:shd w:val="clear" w:color="auto" w:fill="FFFFFF"/>
        <w:spacing w:before="0" w:beforeAutospacing="0" w:after="0" w:afterAutospacing="0"/>
        <w:jc w:val="both"/>
      </w:pPr>
      <w:r w:rsidRPr="00317538">
        <w:rPr>
          <w:b/>
        </w:rPr>
        <w:tab/>
      </w:r>
      <w:r w:rsidRPr="00317538">
        <w:t>El derecho a la salud comprende tanto los aspectos físicos como mentales. La protección de este derecho exige garantizar todos los demás derechos sociales (desde la higiene en el trabajo o una alimentación adecuada hasta la educación), como también cuestiones específicas de la salud, como la posibilidad de acceder a medicamentos o recibir atención médica.</w:t>
      </w:r>
    </w:p>
    <w:p w14:paraId="281327DE" w14:textId="77777777" w:rsidR="00E209AC" w:rsidRPr="00317538" w:rsidRDefault="00E209AC" w:rsidP="00E209AC">
      <w:pPr>
        <w:pStyle w:val="volanta"/>
        <w:shd w:val="clear" w:color="auto" w:fill="FFFFFF"/>
        <w:spacing w:before="0" w:beforeAutospacing="0" w:after="0" w:afterAutospacing="0"/>
        <w:jc w:val="both"/>
      </w:pPr>
    </w:p>
    <w:p w14:paraId="01ED47B1" w14:textId="77777777" w:rsidR="00E209AC" w:rsidRPr="00317538" w:rsidRDefault="00E209AC" w:rsidP="00E209AC">
      <w:pPr>
        <w:pStyle w:val="volanta"/>
        <w:shd w:val="clear" w:color="auto" w:fill="FFFFFF"/>
        <w:spacing w:before="0" w:beforeAutospacing="0" w:after="0" w:afterAutospacing="0"/>
        <w:jc w:val="both"/>
        <w:rPr>
          <w:b/>
        </w:rPr>
      </w:pPr>
      <w:r w:rsidRPr="00317538">
        <w:tab/>
      </w:r>
      <w:r w:rsidRPr="00317538">
        <w:rPr>
          <w:b/>
        </w:rPr>
        <w:t>Derecho a una vivienda adecuada</w:t>
      </w:r>
    </w:p>
    <w:p w14:paraId="06E41531" w14:textId="77777777" w:rsidR="00E209AC" w:rsidRPr="00C04203" w:rsidRDefault="00E209AC" w:rsidP="00E209AC">
      <w:pPr>
        <w:pStyle w:val="volanta"/>
        <w:shd w:val="clear" w:color="auto" w:fill="FFFFFF"/>
        <w:spacing w:before="0" w:beforeAutospacing="0" w:after="0" w:afterAutospacing="0"/>
        <w:jc w:val="both"/>
      </w:pPr>
      <w:r w:rsidRPr="00C04203">
        <w:rPr>
          <w:b/>
        </w:rPr>
        <w:tab/>
      </w:r>
      <w:r w:rsidRPr="00C04203">
        <w:t>La vivienda debería ser accesible a todas las personas. No obstante, según datos proporcionados por la ONU, son más de 1.000 millones las personas que no poseen una vivienda adecuada y más de 100 millones las que no tienen hogar. Para que una vivienda sea aceptable, debe contar con servicios de agua potable, saneamiento y energía, además de proporcionar abrigo y reparo y de facilitar la convivencia familiar. Además, según las normas internacionales, los Estados deberían tomar medidas para garantizar que las viviendas estén ubicadas en zonas seguras y que estén de acuerdo con las pautas culturales (hábitos familiares, formas y materiales de construcción, por ejemplo)</w:t>
      </w:r>
    </w:p>
    <w:p w14:paraId="770D9BA4" w14:textId="77777777" w:rsidR="00E209AC" w:rsidRPr="00C04203" w:rsidRDefault="00E209AC" w:rsidP="00E209AC">
      <w:pPr>
        <w:pStyle w:val="volanta"/>
        <w:shd w:val="clear" w:color="auto" w:fill="FFFFFF"/>
        <w:spacing w:before="0" w:beforeAutospacing="0" w:after="0" w:afterAutospacing="0"/>
        <w:jc w:val="both"/>
      </w:pPr>
    </w:p>
    <w:p w14:paraId="6018E52B" w14:textId="77777777" w:rsidR="00E209AC" w:rsidRPr="00317538" w:rsidRDefault="00E209AC" w:rsidP="00E209AC">
      <w:pPr>
        <w:pStyle w:val="volanta"/>
        <w:shd w:val="clear" w:color="auto" w:fill="FFFFFF"/>
        <w:spacing w:before="0" w:beforeAutospacing="0" w:after="0" w:afterAutospacing="0"/>
        <w:jc w:val="both"/>
        <w:rPr>
          <w:b/>
        </w:rPr>
      </w:pPr>
      <w:r w:rsidRPr="00C04203">
        <w:tab/>
      </w:r>
      <w:r w:rsidRPr="00317538">
        <w:rPr>
          <w:b/>
        </w:rPr>
        <w:t>Derecho a la educación</w:t>
      </w:r>
    </w:p>
    <w:p w14:paraId="361C8441" w14:textId="77777777" w:rsidR="00E209AC" w:rsidRPr="00317538" w:rsidRDefault="00E209AC" w:rsidP="00E209AC">
      <w:pPr>
        <w:pStyle w:val="volanta"/>
        <w:shd w:val="clear" w:color="auto" w:fill="FFFFFF"/>
        <w:spacing w:before="0" w:beforeAutospacing="0" w:after="0" w:afterAutospacing="0"/>
        <w:jc w:val="both"/>
      </w:pPr>
      <w:r w:rsidRPr="00317538">
        <w:tab/>
        <w:t>La educación representa un derecho en sí misma y, simultáneamente, un medio fundamental para aumentar el potencial de las personas y, así, incrementar sus posibilidades de realización de todos los demás derechos. Si bien un grado mínimo de educación no es suficiente ni tampoco una condición necesaria, resulta de gran ayuda para liberarse de la pobreza, para valorar y exigir el ejercicio de la libertad y para desarrollar un proyecto de vida digna. En efecto, la educación reduce las situaciones de vulnerabilidad frente a la explotación laboral, la discriminación, las enfermedades y frente a muchos abusos contra los derechos humanos. También incrementa las oportunidades de disfrutar de otros derechos humanos, como la libertad de expresión o la participación política.</w:t>
      </w:r>
    </w:p>
    <w:p w14:paraId="7F0A7F16" w14:textId="77777777" w:rsidR="00E209AC" w:rsidRPr="00317538" w:rsidRDefault="00E209AC" w:rsidP="00E209AC">
      <w:pPr>
        <w:pStyle w:val="volanta"/>
        <w:shd w:val="clear" w:color="auto" w:fill="FFFFFF"/>
        <w:spacing w:before="0" w:beforeAutospacing="0" w:after="0" w:afterAutospacing="0"/>
        <w:jc w:val="both"/>
      </w:pPr>
      <w:r w:rsidRPr="00317538">
        <w:tab/>
        <w:t>El derecho a la educación impone a los Estados obligaciones de distintos tipos:</w:t>
      </w:r>
    </w:p>
    <w:p w14:paraId="50BA6827" w14:textId="77777777" w:rsidR="00E209AC" w:rsidRPr="00317538" w:rsidRDefault="00E209AC" w:rsidP="00E209AC">
      <w:pPr>
        <w:pStyle w:val="volanta"/>
        <w:numPr>
          <w:ilvl w:val="0"/>
          <w:numId w:val="18"/>
        </w:numPr>
        <w:shd w:val="clear" w:color="auto" w:fill="FFFFFF"/>
        <w:spacing w:before="0" w:beforeAutospacing="0" w:after="0" w:afterAutospacing="0"/>
        <w:jc w:val="both"/>
      </w:pPr>
      <w:r w:rsidRPr="00317538">
        <w:t>De respeto. Un Estado no puede impedir a ninguna persona de disfrutar de su derecho a la educación. Eso ocurriría en el caso de que se cerrara una escuela por problemas edilicios o una universidad por cuestiones políticas, por ejemplo. Esto último fue muy común en América Latina durante períodos de gobiernos dictatoriales, en los que se intervenían, se limitaba el ingreso o la permanencia o directamente se cerraban instituciones educativas</w:t>
      </w:r>
    </w:p>
    <w:p w14:paraId="1A3A6F12" w14:textId="77777777" w:rsidR="00E209AC" w:rsidRPr="00317538" w:rsidRDefault="00E209AC" w:rsidP="00E209AC">
      <w:pPr>
        <w:pStyle w:val="volanta"/>
        <w:numPr>
          <w:ilvl w:val="0"/>
          <w:numId w:val="18"/>
        </w:numPr>
        <w:shd w:val="clear" w:color="auto" w:fill="FFFFFF"/>
        <w:spacing w:before="0" w:beforeAutospacing="0" w:after="0" w:afterAutospacing="0"/>
        <w:jc w:val="both"/>
      </w:pPr>
      <w:r w:rsidRPr="00317538">
        <w:t>De protección. El derecho a la educación debe ser resguardado a través de medidas que eviten situaciones o permitan la acción de personas o grupos que puedan vulnerarlo. Las leyes que prohíben el trabajo infantil (es una de las causas que dificultan a los niños y adolescentes a acudir a la escuela) serían un ejemplo de medida que demuestra protección estatal de este derecho.</w:t>
      </w:r>
    </w:p>
    <w:p w14:paraId="4EC3C348" w14:textId="77777777" w:rsidR="00E209AC" w:rsidRPr="00317538" w:rsidRDefault="00E209AC" w:rsidP="00E209AC">
      <w:pPr>
        <w:pStyle w:val="volanta"/>
        <w:numPr>
          <w:ilvl w:val="0"/>
          <w:numId w:val="18"/>
        </w:numPr>
        <w:shd w:val="clear" w:color="auto" w:fill="FFFFFF"/>
        <w:spacing w:before="0" w:beforeAutospacing="0" w:after="0" w:afterAutospacing="0"/>
        <w:jc w:val="both"/>
      </w:pPr>
      <w:r w:rsidRPr="00317538">
        <w:t xml:space="preserve">De garantía. Son el conjunto de acciones positivas que deben realizar los Estados para permitir el desarrollo de un sistema educativo que incluya a todas y cada una de las personas sin distinción de ningún tipo. Para ello, es indispensable asegurar la oferta de educación gratuita y de calidad que se extienda a lo largo y ancho del territorio de cada país. </w:t>
      </w:r>
    </w:p>
    <w:p w14:paraId="47276E68" w14:textId="77777777" w:rsidR="00E209AC" w:rsidRPr="00317538" w:rsidRDefault="00E209AC" w:rsidP="00E209AC">
      <w:pPr>
        <w:pStyle w:val="volanta"/>
        <w:shd w:val="clear" w:color="auto" w:fill="FFFFFF"/>
        <w:spacing w:before="0" w:beforeAutospacing="0" w:after="0" w:afterAutospacing="0"/>
        <w:jc w:val="both"/>
      </w:pPr>
    </w:p>
    <w:p w14:paraId="4EC37009" w14:textId="77777777" w:rsidR="00E209AC" w:rsidRPr="00317538" w:rsidRDefault="00E209AC" w:rsidP="00E209AC">
      <w:pPr>
        <w:pStyle w:val="Ttulo2"/>
        <w:shd w:val="clear" w:color="auto" w:fill="FFFFFF"/>
        <w:spacing w:before="0" w:line="240" w:lineRule="auto"/>
        <w:jc w:val="both"/>
        <w:rPr>
          <w:rFonts w:ascii="Times New Roman" w:hAnsi="Times New Roman" w:cs="Times New Roman"/>
          <w:color w:val="auto"/>
          <w:sz w:val="24"/>
          <w:szCs w:val="24"/>
        </w:rPr>
      </w:pPr>
      <w:r w:rsidRPr="00317538">
        <w:rPr>
          <w:rStyle w:val="Textoennegrita"/>
          <w:rFonts w:ascii="Times New Roman" w:hAnsi="Times New Roman" w:cs="Times New Roman"/>
          <w:color w:val="auto"/>
        </w:rPr>
        <w:lastRenderedPageBreak/>
        <w:tab/>
        <w:t>¿Cuáles son las obligaciones de los estados respecto de los derechos económicos, sociales y culturales?</w:t>
      </w:r>
    </w:p>
    <w:p w14:paraId="3AADE475" w14:textId="77777777"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 xml:space="preserve">La obligación básica de los Estados es la de </w:t>
      </w:r>
      <w:r w:rsidRPr="00C04203">
        <w:rPr>
          <w:b/>
          <w:color w:val="000000"/>
        </w:rPr>
        <w:t>adoptar medidas apropiadas</w:t>
      </w:r>
      <w:r w:rsidRPr="00C04203">
        <w:rPr>
          <w:color w:val="000000"/>
        </w:rPr>
        <w:t xml:space="preserve"> con miras a lograr la plena efectividad de los derechos económicos, sociales y culturales hasta </w:t>
      </w:r>
      <w:r w:rsidRPr="00C04203">
        <w:rPr>
          <w:rStyle w:val="Textoennegrita"/>
          <w:rFonts w:eastAsiaTheme="majorEastAsia"/>
          <w:color w:val="000000"/>
        </w:rPr>
        <w:t>el máximo de los recursos de que se disponga</w:t>
      </w:r>
      <w:r w:rsidRPr="00C04203">
        <w:rPr>
          <w:color w:val="000000"/>
        </w:rPr>
        <w:t>. La referencia a la "disponibilidad de los recursos" es una forma de reconocer que la efectividad de tales derechos puede verse obstaculizada por la falta de recursos y que puede lograrse únicamente a lo largo de cierto período de tiempo. Paralelamente, significa que el cumplimiento por un Estado de sus obligaciones de adoptar medidas apropiadas se evalúa teniendo en cuenta los recursos -económicos y de otra índole- de que dispone. Además, muchas constituciones nacionales prevén el logro progresivo de la efectividad de algunos derechos económicos, sociales y culturales.</w:t>
      </w:r>
    </w:p>
    <w:p w14:paraId="3C223884" w14:textId="77777777"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Si bien los Estados pueden dar efectividad de manera progresiva a los derechos económicos, sociales y culturales, también han de adoptar medidas de inmediato, independientemente de los recursos de que dispongan, en cinco esferas: </w:t>
      </w:r>
      <w:r w:rsidRPr="00C04203">
        <w:rPr>
          <w:rStyle w:val="Textoennegrita"/>
          <w:rFonts w:eastAsiaTheme="majorEastAsia"/>
          <w:color w:val="000000"/>
        </w:rPr>
        <w:t>eliminación de la discriminación; derechos económicos, sociales y culturales no sujetos al logro progresivo de la efectividad; obligación de “adoptar medidas”; prohibición de medidas regresivas; y obligaciones mínimas esenciales.</w:t>
      </w:r>
    </w:p>
    <w:p w14:paraId="07DEFBE5" w14:textId="77777777"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Además, con objeto de aclarar el contenido de las obligaciones de los Estados, éstas se agrupan en ocasiones en tres apartados: </w:t>
      </w:r>
      <w:r w:rsidRPr="00C04203">
        <w:rPr>
          <w:rStyle w:val="Textoennegrita"/>
          <w:rFonts w:eastAsiaTheme="majorEastAsia"/>
          <w:color w:val="000000"/>
        </w:rPr>
        <w:t>respetar</w:t>
      </w:r>
      <w:r w:rsidRPr="00C04203">
        <w:rPr>
          <w:color w:val="000000"/>
        </w:rPr>
        <w:t> (abstenerse de interferir en el disfrute del derecho), </w:t>
      </w:r>
      <w:r w:rsidRPr="00C04203">
        <w:rPr>
          <w:rStyle w:val="Textoennegrita"/>
          <w:rFonts w:eastAsiaTheme="majorEastAsia"/>
          <w:color w:val="000000"/>
        </w:rPr>
        <w:t>proteger</w:t>
      </w:r>
      <w:r w:rsidRPr="00C04203">
        <w:rPr>
          <w:color w:val="000000"/>
        </w:rPr>
        <w:t> (impedir que otras personas interfieran en el disfrute del derecho) y </w:t>
      </w:r>
      <w:r w:rsidRPr="00C04203">
        <w:rPr>
          <w:rStyle w:val="Textoennegrita"/>
          <w:rFonts w:eastAsiaTheme="majorEastAsia"/>
          <w:color w:val="000000"/>
        </w:rPr>
        <w:t>realizar</w:t>
      </w:r>
      <w:r w:rsidRPr="00C04203">
        <w:rPr>
          <w:color w:val="000000"/>
        </w:rPr>
        <w:t> (adoptar medidas apropiadas con miras a lograr la plena efectividad del derecho) los derechos económicos, sociales y culturales.</w:t>
      </w:r>
    </w:p>
    <w:p w14:paraId="10722ECD" w14:textId="77777777" w:rsidR="00E209AC" w:rsidRPr="00C04203" w:rsidRDefault="00E209AC" w:rsidP="00E209AC">
      <w:pPr>
        <w:pStyle w:val="volanta"/>
        <w:shd w:val="clear" w:color="auto" w:fill="FFFFFF"/>
        <w:spacing w:before="0" w:beforeAutospacing="0" w:after="0" w:afterAutospacing="0"/>
        <w:jc w:val="both"/>
      </w:pPr>
    </w:p>
    <w:p w14:paraId="73587A3D" w14:textId="77777777" w:rsidR="00E209AC" w:rsidRPr="00C04203" w:rsidRDefault="00E209AC" w:rsidP="00E209AC">
      <w:pPr>
        <w:pStyle w:val="volanta"/>
        <w:shd w:val="clear" w:color="auto" w:fill="FFFFFF"/>
        <w:spacing w:before="0" w:beforeAutospacing="0" w:after="0" w:afterAutospacing="0"/>
        <w:jc w:val="both"/>
        <w:rPr>
          <w:b/>
        </w:rPr>
      </w:pPr>
      <w:r w:rsidRPr="00C04203">
        <w:rPr>
          <w:b/>
        </w:rPr>
        <w:tab/>
        <w:t>ACTIVIDADES</w:t>
      </w:r>
    </w:p>
    <w:p w14:paraId="245678C3" w14:textId="77777777" w:rsidR="00E209AC" w:rsidRPr="00C04203" w:rsidRDefault="00E209AC" w:rsidP="00E209AC">
      <w:pPr>
        <w:pStyle w:val="volanta"/>
        <w:shd w:val="clear" w:color="auto" w:fill="FFFFFF"/>
        <w:spacing w:before="0" w:beforeAutospacing="0" w:after="0" w:afterAutospacing="0"/>
        <w:jc w:val="both"/>
      </w:pPr>
      <w:r w:rsidRPr="00C04203">
        <w:t>1- ¿Por qué el trabajo es eje de los DESC?</w:t>
      </w:r>
    </w:p>
    <w:p w14:paraId="24639B65" w14:textId="77777777" w:rsidR="00E209AC" w:rsidRPr="00C04203" w:rsidRDefault="00E209AC" w:rsidP="00E209AC">
      <w:pPr>
        <w:pStyle w:val="volanta"/>
        <w:shd w:val="clear" w:color="auto" w:fill="FFFFFF"/>
        <w:spacing w:before="0" w:beforeAutospacing="0" w:after="0" w:afterAutospacing="0"/>
        <w:jc w:val="both"/>
      </w:pPr>
    </w:p>
    <w:p w14:paraId="1C4D4145" w14:textId="77777777" w:rsidR="00E209AC" w:rsidRPr="00C04203" w:rsidRDefault="00E209AC" w:rsidP="00E209AC">
      <w:pPr>
        <w:pStyle w:val="volanta"/>
        <w:shd w:val="clear" w:color="auto" w:fill="FFFFFF"/>
        <w:spacing w:before="0" w:beforeAutospacing="0" w:after="0" w:afterAutospacing="0"/>
        <w:jc w:val="both"/>
      </w:pPr>
      <w:r w:rsidRPr="00C04203">
        <w:t>2- ¿Qué incluyen los derechos a la alimentación, a la salud y a una vivienda?</w:t>
      </w:r>
    </w:p>
    <w:p w14:paraId="5ACDA3CB" w14:textId="77777777" w:rsidR="00E209AC" w:rsidRPr="00C04203" w:rsidRDefault="00E209AC" w:rsidP="00E209AC">
      <w:pPr>
        <w:pStyle w:val="volanta"/>
        <w:shd w:val="clear" w:color="auto" w:fill="FFFFFF"/>
        <w:spacing w:before="0" w:beforeAutospacing="0" w:after="0" w:afterAutospacing="0"/>
        <w:jc w:val="both"/>
      </w:pPr>
    </w:p>
    <w:p w14:paraId="1E1197A3" w14:textId="77777777" w:rsidR="00E209AC" w:rsidRPr="00C04203" w:rsidRDefault="00E209AC" w:rsidP="00E209AC">
      <w:pPr>
        <w:pStyle w:val="volanta"/>
        <w:shd w:val="clear" w:color="auto" w:fill="FFFFFF"/>
        <w:spacing w:before="0" w:beforeAutospacing="0" w:after="0" w:afterAutospacing="0"/>
        <w:jc w:val="both"/>
      </w:pPr>
      <w:r w:rsidRPr="00C04203">
        <w:t>3- ¿Por qué el disfrute de los recursos naturales es en la actualidad un derecho?</w:t>
      </w:r>
    </w:p>
    <w:p w14:paraId="23F3097B" w14:textId="77777777" w:rsidR="00E209AC" w:rsidRPr="00C04203" w:rsidRDefault="00E209AC" w:rsidP="00E209AC">
      <w:pPr>
        <w:pStyle w:val="volanta"/>
        <w:shd w:val="clear" w:color="auto" w:fill="FFFFFF"/>
        <w:spacing w:before="0" w:beforeAutospacing="0" w:after="0" w:afterAutospacing="0"/>
        <w:jc w:val="both"/>
      </w:pPr>
    </w:p>
    <w:p w14:paraId="3DBF6F2D" w14:textId="77777777" w:rsidR="00E209AC" w:rsidRPr="00C04203" w:rsidRDefault="00E209AC" w:rsidP="00E209AC">
      <w:pPr>
        <w:pStyle w:val="volanta"/>
        <w:shd w:val="clear" w:color="auto" w:fill="FFFFFF"/>
        <w:spacing w:before="0" w:beforeAutospacing="0" w:after="0" w:afterAutospacing="0"/>
        <w:jc w:val="both"/>
      </w:pPr>
      <w:r w:rsidRPr="00C04203">
        <w:t>4- ¿Por qué el derecho a la educación es fundamental?</w:t>
      </w:r>
    </w:p>
    <w:p w14:paraId="7418F3BA" w14:textId="77777777" w:rsidR="00E209AC" w:rsidRPr="00C04203" w:rsidRDefault="00E209AC" w:rsidP="00E209AC">
      <w:pPr>
        <w:pStyle w:val="volanta"/>
        <w:shd w:val="clear" w:color="auto" w:fill="FFFFFF"/>
        <w:spacing w:before="0" w:beforeAutospacing="0" w:after="0" w:afterAutospacing="0"/>
        <w:jc w:val="both"/>
      </w:pPr>
    </w:p>
    <w:p w14:paraId="7C4B135D" w14:textId="1A874670" w:rsidR="00E209AC" w:rsidRDefault="00E209AC" w:rsidP="00E209AC">
      <w:pPr>
        <w:pStyle w:val="volanta"/>
        <w:shd w:val="clear" w:color="auto" w:fill="FFFFFF"/>
        <w:spacing w:before="0" w:beforeAutospacing="0" w:after="0" w:afterAutospacing="0"/>
        <w:jc w:val="both"/>
      </w:pPr>
      <w:r w:rsidRPr="00C04203">
        <w:t>5- Lea el siguiente artículo periodístico</w:t>
      </w:r>
    </w:p>
    <w:p w14:paraId="52A6024A" w14:textId="75A3AECE" w:rsidR="002A79F2" w:rsidRDefault="002A79F2" w:rsidP="00E209AC">
      <w:pPr>
        <w:pStyle w:val="volanta"/>
        <w:shd w:val="clear" w:color="auto" w:fill="FFFFFF"/>
        <w:spacing w:before="0" w:beforeAutospacing="0" w:after="0" w:afterAutospacing="0"/>
        <w:jc w:val="both"/>
      </w:pPr>
    </w:p>
    <w:tbl>
      <w:tblPr>
        <w:tblStyle w:val="Tablaconcuadrcula"/>
        <w:tblW w:w="0" w:type="auto"/>
        <w:tblLook w:val="04A0" w:firstRow="1" w:lastRow="0" w:firstColumn="1" w:lastColumn="0" w:noHBand="0" w:noVBand="1"/>
      </w:tblPr>
      <w:tblGrid>
        <w:gridCol w:w="9627"/>
      </w:tblGrid>
      <w:tr w:rsidR="00833538" w14:paraId="233153C8" w14:textId="77777777" w:rsidTr="00833538">
        <w:tc>
          <w:tcPr>
            <w:tcW w:w="9627" w:type="dxa"/>
          </w:tcPr>
          <w:p w14:paraId="70FEA79A" w14:textId="77777777" w:rsidR="00833538" w:rsidRPr="00833538" w:rsidRDefault="00833538" w:rsidP="00833538">
            <w:pPr>
              <w:jc w:val="both"/>
              <w:rPr>
                <w:rFonts w:ascii="Times New Roman" w:hAnsi="Times New Roman" w:cs="Times New Roman"/>
                <w:b/>
                <w:bCs/>
                <w:color w:val="5B5A59"/>
              </w:rPr>
            </w:pPr>
            <w:r w:rsidRPr="00833538">
              <w:rPr>
                <w:rFonts w:ascii="Times New Roman" w:hAnsi="Times New Roman" w:cs="Times New Roman"/>
                <w:b/>
                <w:bCs/>
                <w:color w:val="5B5A59"/>
              </w:rPr>
              <w:t>Encuesta de la UCA</w:t>
            </w:r>
          </w:p>
          <w:p w14:paraId="7470A811" w14:textId="77777777" w:rsidR="00833538" w:rsidRPr="00833538" w:rsidRDefault="00833538" w:rsidP="00833538">
            <w:pPr>
              <w:pStyle w:val="Ttulo1"/>
              <w:spacing w:before="0"/>
              <w:jc w:val="both"/>
              <w:rPr>
                <w:rFonts w:ascii="Times New Roman" w:hAnsi="Times New Roman" w:cs="Times New Roman"/>
                <w:b/>
                <w:bCs/>
                <w:color w:val="333333"/>
                <w:sz w:val="22"/>
                <w:szCs w:val="22"/>
              </w:rPr>
            </w:pPr>
            <w:r w:rsidRPr="00833538">
              <w:rPr>
                <w:rFonts w:ascii="Times New Roman" w:hAnsi="Times New Roman" w:cs="Times New Roman"/>
                <w:b/>
                <w:bCs/>
                <w:color w:val="333333"/>
                <w:sz w:val="22"/>
                <w:szCs w:val="22"/>
              </w:rPr>
              <w:t>Volvió a crecer la pobreza: aumentó al 44,7% y ya afecta a 17,5 millones de personas</w:t>
            </w:r>
          </w:p>
          <w:p w14:paraId="20EC8E63"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t>Los datos son escalofriantes y hay signos de un panorama más grave para el año entrante. El último índice de pobreza en la Argentina mostró un </w:t>
            </w:r>
            <w:r w:rsidRPr="00833538">
              <w:rPr>
                <w:b/>
                <w:bCs/>
                <w:color w:val="333333"/>
                <w:sz w:val="22"/>
                <w:szCs w:val="22"/>
              </w:rPr>
              <w:t>incremento del 43,1% en 2022 al 44,7% en el 2023,</w:t>
            </w:r>
            <w:r w:rsidRPr="00833538">
              <w:rPr>
                <w:color w:val="272727"/>
                <w:sz w:val="22"/>
                <w:szCs w:val="22"/>
              </w:rPr>
              <w:t> lo que expuso que hay </w:t>
            </w:r>
            <w:r w:rsidRPr="00833538">
              <w:rPr>
                <w:b/>
                <w:bCs/>
                <w:color w:val="333333"/>
                <w:sz w:val="22"/>
                <w:szCs w:val="22"/>
              </w:rPr>
              <w:t>17,5 millones de argentinos </w:t>
            </w:r>
            <w:r w:rsidRPr="00833538">
              <w:rPr>
                <w:color w:val="272727"/>
                <w:sz w:val="22"/>
                <w:szCs w:val="22"/>
              </w:rPr>
              <w:t>sumergidos en niveles bajos de ingresos, vivienda precaria, salud y educación insuficiente o inseguridad alimentaria. </w:t>
            </w:r>
          </w:p>
          <w:p w14:paraId="2E1F2955"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t>Todo esto se desprende del último sondeo del</w:t>
            </w:r>
            <w:r w:rsidRPr="00833538">
              <w:rPr>
                <w:b/>
                <w:bCs/>
                <w:color w:val="333333"/>
                <w:sz w:val="22"/>
                <w:szCs w:val="22"/>
              </w:rPr>
              <w:t> Observatorio de la Deuda Social Argentina de la Universidad Católica Argentina (ODSA-UCA) </w:t>
            </w:r>
            <w:r w:rsidRPr="00833538">
              <w:rPr>
                <w:color w:val="272727"/>
                <w:sz w:val="22"/>
                <w:szCs w:val="22"/>
              </w:rPr>
              <w:t>de pobreza multidimensional que registró el último trimestre del 2023 donde sostiene que </w:t>
            </w:r>
            <w:r w:rsidRPr="00833538">
              <w:rPr>
                <w:b/>
                <w:bCs/>
                <w:color w:val="333333"/>
                <w:sz w:val="22"/>
                <w:szCs w:val="22"/>
              </w:rPr>
              <w:t>hay 9,6% de personas que son indigentes (4,2 millones de personas). </w:t>
            </w:r>
          </w:p>
          <w:p w14:paraId="7C8172A6"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t>"Los efectos de la inflación sumados al estancamiento de la economía y la situación de empleo informal hacen que en la Argentina los niveles de pobreza hayan aumentado. </w:t>
            </w:r>
            <w:r w:rsidRPr="00833538">
              <w:rPr>
                <w:b/>
                <w:bCs/>
                <w:color w:val="333333"/>
                <w:sz w:val="22"/>
                <w:szCs w:val="22"/>
              </w:rPr>
              <w:t>Y todos los indicadores muestran que esa suba de cantidad de pobres o nuevos pobres seguirá en aumento el año entrante"</w:t>
            </w:r>
            <w:r w:rsidRPr="00833538">
              <w:rPr>
                <w:color w:val="272727"/>
                <w:sz w:val="22"/>
                <w:szCs w:val="22"/>
              </w:rPr>
              <w:t>, alertó</w:t>
            </w:r>
            <w:r w:rsidRPr="00833538">
              <w:rPr>
                <w:b/>
                <w:bCs/>
                <w:color w:val="333333"/>
                <w:sz w:val="22"/>
                <w:szCs w:val="22"/>
              </w:rPr>
              <w:t xml:space="preserve"> Agustín Salvia, </w:t>
            </w:r>
            <w:r w:rsidRPr="00833538">
              <w:rPr>
                <w:color w:val="272727"/>
                <w:sz w:val="22"/>
                <w:szCs w:val="22"/>
              </w:rPr>
              <w:t>director del Observatorio de la Deuda Social de la UCA. </w:t>
            </w:r>
          </w:p>
          <w:p w14:paraId="0D18432B" w14:textId="77777777" w:rsidR="00833538" w:rsidRPr="00833538" w:rsidRDefault="00833538" w:rsidP="00833538">
            <w:pPr>
              <w:pStyle w:val="NormalWeb"/>
              <w:spacing w:before="0" w:beforeAutospacing="0" w:after="0" w:afterAutospacing="0"/>
              <w:jc w:val="both"/>
              <w:rPr>
                <w:color w:val="272727"/>
                <w:sz w:val="22"/>
                <w:szCs w:val="22"/>
              </w:rPr>
            </w:pPr>
            <w:r w:rsidRPr="00833538">
              <w:rPr>
                <w:b/>
                <w:bCs/>
                <w:color w:val="333333"/>
                <w:sz w:val="22"/>
                <w:szCs w:val="22"/>
              </w:rPr>
              <w:t>Si no existiese una contención de los planes sociales </w:t>
            </w:r>
            <w:r w:rsidRPr="00833538">
              <w:rPr>
                <w:color w:val="272727"/>
                <w:sz w:val="22"/>
                <w:szCs w:val="22"/>
              </w:rPr>
              <w:t>como la AUH, el ITF y otros programas en la Argentina</w:t>
            </w:r>
            <w:r w:rsidRPr="00833538">
              <w:rPr>
                <w:b/>
                <w:bCs/>
                <w:color w:val="333333"/>
                <w:sz w:val="22"/>
                <w:szCs w:val="22"/>
              </w:rPr>
              <w:t> la pobreza escalaría al 49,1% de la población.</w:t>
            </w:r>
            <w:r w:rsidRPr="00833538">
              <w:rPr>
                <w:color w:val="272727"/>
                <w:sz w:val="22"/>
                <w:szCs w:val="22"/>
              </w:rPr>
              <w:t> Es decir que cinco de cada 10 argentinos está en potencial situación de pobreza. </w:t>
            </w:r>
          </w:p>
          <w:p w14:paraId="76D57BA5"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t>El documento de la UCA también sostiene que la falta de acceso al empleo y a la seguridad social constituye la dimensión en la que el déficit presenta mayor incidencia,</w:t>
            </w:r>
            <w:r w:rsidRPr="00833538">
              <w:rPr>
                <w:b/>
                <w:bCs/>
                <w:color w:val="333333"/>
                <w:sz w:val="22"/>
                <w:szCs w:val="22"/>
              </w:rPr>
              <w:t> el 35,7% de la población reside en hogares que no tienen ingresos por empleo registrado o jubilaciones o pensiones </w:t>
            </w:r>
            <w:r w:rsidRPr="00833538">
              <w:rPr>
                <w:color w:val="272727"/>
                <w:sz w:val="22"/>
                <w:szCs w:val="22"/>
              </w:rPr>
              <w:t>contributivas.</w:t>
            </w:r>
          </w:p>
          <w:p w14:paraId="76F55D87"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lastRenderedPageBreak/>
              <w:t>Asimismo, una proporción cercana a </w:t>
            </w:r>
            <w:r w:rsidRPr="00833538">
              <w:rPr>
                <w:b/>
                <w:bCs/>
                <w:color w:val="333333"/>
                <w:sz w:val="22"/>
                <w:szCs w:val="22"/>
              </w:rPr>
              <w:t>3 de cada 10 hogares </w:t>
            </w:r>
            <w:r w:rsidRPr="00833538">
              <w:rPr>
                <w:color w:val="272727"/>
                <w:sz w:val="22"/>
                <w:szCs w:val="22"/>
              </w:rPr>
              <w:t>presentaba situaciones de privación en el acceso a la educación esto implica que el 30% estaba compuesto al menos por un niño o adolescente que no asistía a instituciones educativas formales o adultos con rezago educativo (para la población la proporción alcanza al 13%). </w:t>
            </w:r>
          </w:p>
          <w:p w14:paraId="3E11F629"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t>El otro dato alarmante del informe de la UCA es el de </w:t>
            </w:r>
            <w:r w:rsidRPr="00833538">
              <w:rPr>
                <w:b/>
                <w:bCs/>
                <w:color w:val="333333"/>
                <w:sz w:val="22"/>
                <w:szCs w:val="22"/>
              </w:rPr>
              <w:t>la inseguridad alimentaria.</w:t>
            </w:r>
            <w:r w:rsidRPr="00833538">
              <w:rPr>
                <w:b/>
                <w:bCs/>
                <w:color w:val="333333"/>
                <w:sz w:val="22"/>
                <w:szCs w:val="22"/>
                <w:u w:val="single"/>
              </w:rPr>
              <w:t> </w:t>
            </w:r>
            <w:r w:rsidRPr="00833538">
              <w:rPr>
                <w:color w:val="272727"/>
                <w:sz w:val="22"/>
                <w:szCs w:val="22"/>
              </w:rPr>
              <w:t>Esto es: personas y hogares donde padecen hambre al menos una vez por día. </w:t>
            </w:r>
            <w:r w:rsidRPr="00833538">
              <w:rPr>
                <w:b/>
                <w:bCs/>
                <w:color w:val="333333"/>
                <w:sz w:val="22"/>
                <w:szCs w:val="22"/>
              </w:rPr>
              <w:t>El 20,6% de los hogares en Argentina tiene signos de inseguridad alimentaria</w:t>
            </w:r>
            <w:r w:rsidRPr="00833538">
              <w:rPr>
                <w:color w:val="272727"/>
                <w:sz w:val="22"/>
                <w:szCs w:val="22"/>
              </w:rPr>
              <w:t>, lo que implicó en el 2023 un incremento de esta variable respecto del 18,7% del 2022.</w:t>
            </w:r>
          </w:p>
          <w:p w14:paraId="521D4EF2"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t>Así, en la medición de pobreza multidimensional que mide no sólo el ingreso como establece el INDEC sino otras variables de faltantes como alimentos, vivienda digna, salud, educación o ambiente sano, la UCA expuso graves falencias de al menos una carencia.</w:t>
            </w:r>
          </w:p>
          <w:p w14:paraId="496A81C4"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t>"Casi </w:t>
            </w:r>
            <w:r w:rsidRPr="00833538">
              <w:rPr>
                <w:b/>
                <w:bCs/>
                <w:color w:val="333333"/>
                <w:sz w:val="22"/>
                <w:szCs w:val="22"/>
              </w:rPr>
              <w:t>7 de cada 10 personas presentaba en 2023 al menos una de las carencias consideradas en dimensiones de derechos,</w:t>
            </w:r>
            <w:r w:rsidRPr="00833538">
              <w:rPr>
                <w:color w:val="272727"/>
                <w:sz w:val="22"/>
                <w:szCs w:val="22"/>
              </w:rPr>
              <w:t xml:space="preserve"> el 44% registraba 2 o más, mientras que el 28% de las personas se encontraban en la situación más crítica mostrando 3 o más carencias en dimensiones de derechos". </w:t>
            </w:r>
            <w:r w:rsidRPr="00833538">
              <w:rPr>
                <w:i/>
                <w:iCs/>
                <w:color w:val="272727"/>
                <w:sz w:val="22"/>
                <w:szCs w:val="22"/>
              </w:rPr>
              <w:t> </w:t>
            </w:r>
          </w:p>
          <w:p w14:paraId="57C46C11" w14:textId="77777777" w:rsidR="00833538" w:rsidRPr="00833538" w:rsidRDefault="00833538" w:rsidP="00833538">
            <w:pPr>
              <w:pStyle w:val="NormalWeb"/>
              <w:spacing w:before="0" w:beforeAutospacing="0" w:after="0" w:afterAutospacing="0"/>
              <w:jc w:val="both"/>
              <w:rPr>
                <w:color w:val="272727"/>
                <w:sz w:val="22"/>
                <w:szCs w:val="22"/>
              </w:rPr>
            </w:pPr>
            <w:r w:rsidRPr="00833538">
              <w:rPr>
                <w:color w:val="272727"/>
                <w:sz w:val="22"/>
                <w:szCs w:val="22"/>
              </w:rPr>
              <w:t>Así, en 2023 el documento de la UCA reveló que 4 de cada 10 personas en la Argentina urbana se encontraba en condiciones de</w:t>
            </w:r>
            <w:r w:rsidRPr="00833538">
              <w:rPr>
                <w:b/>
                <w:bCs/>
                <w:color w:val="333333"/>
                <w:sz w:val="22"/>
                <w:szCs w:val="22"/>
              </w:rPr>
              <w:t> pobreza multidimensional</w:t>
            </w:r>
            <w:r w:rsidRPr="00833538">
              <w:rPr>
                <w:color w:val="272727"/>
                <w:sz w:val="22"/>
                <w:szCs w:val="22"/>
              </w:rPr>
              <w:t>. Asimismo, 2 de cada 10 personas sufren de pobreza multidimensional estructural. En tanto, se destacó que</w:t>
            </w:r>
            <w:r w:rsidRPr="00833538">
              <w:rPr>
                <w:b/>
                <w:bCs/>
                <w:color w:val="333333"/>
                <w:sz w:val="22"/>
                <w:szCs w:val="22"/>
              </w:rPr>
              <w:t> casi el 60% de la población en la Argentina tiene empleo precario (26,5%), subempleo inestable (24,3%) y desempleo (8,8%).</w:t>
            </w:r>
          </w:p>
          <w:p w14:paraId="017C9373" w14:textId="65B61A74" w:rsidR="00833538" w:rsidRPr="00833538" w:rsidRDefault="00833538" w:rsidP="00E209AC">
            <w:pPr>
              <w:pStyle w:val="volanta"/>
              <w:spacing w:before="0" w:beforeAutospacing="0" w:after="0" w:afterAutospacing="0"/>
              <w:jc w:val="both"/>
              <w:rPr>
                <w:sz w:val="22"/>
                <w:szCs w:val="22"/>
              </w:rPr>
            </w:pPr>
            <w:r>
              <w:rPr>
                <w:sz w:val="22"/>
                <w:szCs w:val="22"/>
              </w:rPr>
              <w:t xml:space="preserve">                                                                                                               El Cronista, 5 de diciembre de 2023</w:t>
            </w:r>
          </w:p>
        </w:tc>
      </w:tr>
    </w:tbl>
    <w:p w14:paraId="2375FE43" w14:textId="77777777" w:rsidR="00833538" w:rsidRDefault="00833538" w:rsidP="00E209AC">
      <w:pPr>
        <w:pStyle w:val="volanta"/>
        <w:shd w:val="clear" w:color="auto" w:fill="FFFFFF"/>
        <w:spacing w:before="0" w:beforeAutospacing="0" w:after="0" w:afterAutospacing="0"/>
        <w:jc w:val="both"/>
      </w:pPr>
    </w:p>
    <w:p w14:paraId="1137480C" w14:textId="77777777" w:rsidR="00E209AC" w:rsidRPr="00C04203" w:rsidRDefault="00E209AC" w:rsidP="00E209AC">
      <w:pPr>
        <w:shd w:val="clear" w:color="auto" w:fill="FFFFFF"/>
        <w:spacing w:after="0" w:line="240" w:lineRule="auto"/>
        <w:jc w:val="both"/>
        <w:textAlignment w:val="baseline"/>
        <w:rPr>
          <w:rFonts w:ascii="Times New Roman" w:eastAsia="Times New Roman" w:hAnsi="Times New Roman" w:cs="Times New Roman"/>
          <w:sz w:val="24"/>
          <w:szCs w:val="24"/>
          <w:lang w:val="es-ES" w:eastAsia="es-ES"/>
        </w:rPr>
      </w:pPr>
      <w:r w:rsidRPr="00C04203">
        <w:rPr>
          <w:rFonts w:ascii="Times New Roman" w:eastAsia="Times New Roman" w:hAnsi="Times New Roman" w:cs="Times New Roman"/>
          <w:sz w:val="24"/>
          <w:szCs w:val="24"/>
          <w:lang w:val="es-ES" w:eastAsia="es-ES"/>
        </w:rPr>
        <w:t xml:space="preserve">6- a) ¿Qué situación describe la noticia y qué organismo es el responsable de difundirla? </w:t>
      </w:r>
    </w:p>
    <w:p w14:paraId="10D3B001"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2413E052" w14:textId="0D9CD489"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6-b) Según el artículo, ¿qué derechos específicamente no se ejercen plenamente? ¿En qué situación se encuentran con respecto a años anteriores</w:t>
      </w:r>
      <w:r w:rsidR="00833538">
        <w:rPr>
          <w:rFonts w:ascii="Times New Roman" w:hAnsi="Times New Roman" w:cs="Times New Roman"/>
          <w:sz w:val="24"/>
          <w:szCs w:val="24"/>
          <w:lang w:val="es-ES" w:eastAsia="es-ES"/>
        </w:rPr>
        <w:t xml:space="preserve"> y posteriores</w:t>
      </w:r>
      <w:r w:rsidRPr="00C04203">
        <w:rPr>
          <w:rFonts w:ascii="Times New Roman" w:hAnsi="Times New Roman" w:cs="Times New Roman"/>
          <w:sz w:val="24"/>
          <w:szCs w:val="24"/>
          <w:lang w:val="es-ES" w:eastAsia="es-ES"/>
        </w:rPr>
        <w:t>?</w:t>
      </w:r>
    </w:p>
    <w:p w14:paraId="299167FB"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4A4ED8E2" w14:textId="32E93EA1"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6-c) ¿Cuál es la diferencia entre pobreza multidimensional y pobreza estructural?</w:t>
      </w:r>
      <w:r w:rsidR="00833538">
        <w:rPr>
          <w:rFonts w:ascii="Times New Roman" w:hAnsi="Times New Roman" w:cs="Times New Roman"/>
          <w:sz w:val="24"/>
          <w:szCs w:val="24"/>
          <w:lang w:val="es-ES" w:eastAsia="es-ES"/>
        </w:rPr>
        <w:t xml:space="preserve"> ¿Qué datos brinda al respecto?</w:t>
      </w:r>
    </w:p>
    <w:p w14:paraId="4DE321A1"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1D8DFAED" w14:textId="5CF6FEA9"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6-d) Averigüe</w:t>
      </w:r>
      <w:r w:rsidR="00833538">
        <w:rPr>
          <w:rFonts w:ascii="Times New Roman" w:hAnsi="Times New Roman" w:cs="Times New Roman"/>
          <w:sz w:val="24"/>
          <w:szCs w:val="24"/>
          <w:lang w:val="es-ES" w:eastAsia="es-ES"/>
        </w:rPr>
        <w:t xml:space="preserve"> cuáles son los datos actuales sobre pobreza e indigencia en nuestro país </w:t>
      </w:r>
    </w:p>
    <w:p w14:paraId="6AE01CFA"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32C49C94"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7- Lea en el siguiente link </w:t>
      </w:r>
    </w:p>
    <w:p w14:paraId="3BB7BA0D" w14:textId="69B3DBC4" w:rsidR="00E209AC" w:rsidRPr="00C04203" w:rsidRDefault="00A6276E" w:rsidP="00E209AC">
      <w:pPr>
        <w:spacing w:after="0" w:line="240" w:lineRule="auto"/>
        <w:jc w:val="both"/>
        <w:rPr>
          <w:rFonts w:ascii="Times New Roman" w:hAnsi="Times New Roman" w:cs="Times New Roman"/>
          <w:sz w:val="24"/>
          <w:szCs w:val="24"/>
          <w:lang w:val="es-ES" w:eastAsia="es-ES"/>
        </w:rPr>
      </w:pPr>
      <w:hyperlink r:id="rId43" w:history="1">
        <w:r w:rsidRPr="00387C11">
          <w:rPr>
            <w:rStyle w:val="Hipervnculo"/>
            <w:rFonts w:ascii="Times New Roman" w:hAnsi="Times New Roman" w:cs="Times New Roman"/>
            <w:sz w:val="24"/>
            <w:szCs w:val="24"/>
            <w:lang w:val="es-ES" w:eastAsia="es-ES"/>
          </w:rPr>
          <w:t>https://www.ohchr.org/SP/Issues/ESCR/Pages/WhatareexamplesofviolationsofESCR.aspx</w:t>
        </w:r>
      </w:hyperlink>
      <w:r w:rsidR="00E209AC" w:rsidRPr="00C04203">
        <w:rPr>
          <w:rFonts w:ascii="Times New Roman" w:hAnsi="Times New Roman" w:cs="Times New Roman"/>
          <w:sz w:val="24"/>
          <w:szCs w:val="24"/>
          <w:lang w:val="es-ES" w:eastAsia="es-ES"/>
        </w:rPr>
        <w:t xml:space="preserve"> algunos ejemplos de violaciones de los DESC. Busque un artículo periodístico sobre uno de ellos (puede ser una situación que no esté incluida en este listado)</w:t>
      </w:r>
    </w:p>
    <w:p w14:paraId="126947DD"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6BF6932B"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8- Imagine que sus padres no tienen trabajo, ¿qué derechos perderían o no podrían disfrutar plenamente? ¿Existe una interdependencia entre ellos, es decir, dependen unos de otros? ¿Quién debería ayudarlos o adoptar algunas medidas que los ayudaran a salir de esta situación? Justifique sus respuestas</w:t>
      </w:r>
    </w:p>
    <w:p w14:paraId="6D78C710"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4D79A720"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9- Lea los siguientes textos y luego responda</w:t>
      </w:r>
    </w:p>
    <w:tbl>
      <w:tblPr>
        <w:tblStyle w:val="Tablaconcuadrcula"/>
        <w:tblW w:w="0" w:type="auto"/>
        <w:tblLook w:val="04A0" w:firstRow="1" w:lastRow="0" w:firstColumn="1" w:lastColumn="0" w:noHBand="0" w:noVBand="1"/>
      </w:tblPr>
      <w:tblGrid>
        <w:gridCol w:w="9736"/>
      </w:tblGrid>
      <w:tr w:rsidR="00E209AC" w:rsidRPr="00C04203" w14:paraId="3D11DFCE" w14:textId="77777777" w:rsidTr="00E209AC">
        <w:tc>
          <w:tcPr>
            <w:tcW w:w="10195" w:type="dxa"/>
            <w:tcBorders>
              <w:top w:val="single" w:sz="4" w:space="0" w:color="auto"/>
              <w:left w:val="single" w:sz="4" w:space="0" w:color="auto"/>
              <w:bottom w:val="single" w:sz="4" w:space="0" w:color="auto"/>
              <w:right w:val="single" w:sz="4" w:space="0" w:color="auto"/>
            </w:tcBorders>
            <w:hideMark/>
          </w:tcPr>
          <w:p w14:paraId="4F0D4945" w14:textId="77777777" w:rsidR="00E209AC" w:rsidRPr="00C04203" w:rsidRDefault="00E209AC" w:rsidP="00E209AC">
            <w:pPr>
              <w:jc w:val="both"/>
              <w:rPr>
                <w:rFonts w:ascii="Times New Roman" w:hAnsi="Times New Roman" w:cs="Times New Roman"/>
                <w:lang w:val="es-ES" w:eastAsia="es-ES"/>
              </w:rPr>
            </w:pPr>
            <w:r w:rsidRPr="00C04203">
              <w:rPr>
                <w:rFonts w:ascii="Times New Roman" w:hAnsi="Times New Roman" w:cs="Times New Roman"/>
                <w:lang w:val="es-ES" w:eastAsia="es-ES"/>
              </w:rPr>
              <w:t>“A menudo se tilda de utopía aquello que se considera imposible, ilusorio o demasiado bueno para ser verdad; pero una de sus definiciones más felices la encontré extraviada en un viejo diccionario: “Utopía son todos aquellos sueños no realizados, pero no irrealizables”. En otras palabras, que no se haya visto no significa que no pueda llegarse a ver. Gobernar el fuego, fabricar hielo, viajar por el cielo o respirar bajo el agua, fueron utopías de otro tiempo que hoy son hechos cotidianos. El derecho a ser indígena, el voto de las mujeres o que la opinión de los niños fuera tomada en cuenta por la ley, también eran utopías para millones de almas ignoradas”</w:t>
            </w:r>
          </w:p>
          <w:p w14:paraId="4BC0C351" w14:textId="77777777" w:rsidR="00E209AC" w:rsidRPr="00C04203" w:rsidRDefault="00E209AC" w:rsidP="00E209AC">
            <w:pPr>
              <w:jc w:val="both"/>
              <w:rPr>
                <w:rFonts w:ascii="Times New Roman" w:hAnsi="Times New Roman" w:cs="Times New Roman"/>
                <w:sz w:val="24"/>
                <w:szCs w:val="24"/>
                <w:lang w:val="es-ES" w:eastAsia="es-ES"/>
              </w:rPr>
            </w:pPr>
            <w:r w:rsidRPr="00C04203">
              <w:rPr>
                <w:rFonts w:ascii="Times New Roman" w:hAnsi="Times New Roman" w:cs="Times New Roman"/>
                <w:lang w:val="es-ES" w:eastAsia="es-ES"/>
              </w:rPr>
              <w:t xml:space="preserve">                                                                             Manuel Bazó, “El cooperativismo es una utopía”</w:t>
            </w:r>
          </w:p>
        </w:tc>
      </w:tr>
    </w:tbl>
    <w:p w14:paraId="71C3B275"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7BA21D6C"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tbl>
      <w:tblPr>
        <w:tblStyle w:val="Tablaconcuadrcula"/>
        <w:tblW w:w="0" w:type="auto"/>
        <w:tblLook w:val="04A0" w:firstRow="1" w:lastRow="0" w:firstColumn="1" w:lastColumn="0" w:noHBand="0" w:noVBand="1"/>
      </w:tblPr>
      <w:tblGrid>
        <w:gridCol w:w="4867"/>
        <w:gridCol w:w="4869"/>
      </w:tblGrid>
      <w:tr w:rsidR="00E209AC" w:rsidRPr="00C04203" w14:paraId="6E0A9E8B" w14:textId="77777777" w:rsidTr="00E209AC">
        <w:tc>
          <w:tcPr>
            <w:tcW w:w="5097" w:type="dxa"/>
            <w:tcBorders>
              <w:top w:val="single" w:sz="4" w:space="0" w:color="auto"/>
              <w:left w:val="single" w:sz="4" w:space="0" w:color="auto"/>
              <w:bottom w:val="single" w:sz="4" w:space="0" w:color="auto"/>
              <w:right w:val="single" w:sz="4" w:space="0" w:color="auto"/>
            </w:tcBorders>
          </w:tcPr>
          <w:p w14:paraId="154FC03B" w14:textId="77777777" w:rsidR="00E209AC" w:rsidRPr="00C04203" w:rsidRDefault="00E209AC" w:rsidP="00E209AC">
            <w:pPr>
              <w:shd w:val="clear" w:color="auto" w:fill="FFFFFF"/>
              <w:rPr>
                <w:rFonts w:ascii="Times New Roman" w:eastAsia="Times New Roman" w:hAnsi="Times New Roman" w:cs="Times New Roman"/>
                <w:color w:val="222222"/>
                <w:u w:val="single"/>
                <w:lang w:val="es-ES" w:eastAsia="es-ES"/>
              </w:rPr>
            </w:pPr>
            <w:r w:rsidRPr="00C04203">
              <w:rPr>
                <w:rFonts w:ascii="Times New Roman" w:eastAsia="Times New Roman" w:hAnsi="Times New Roman" w:cs="Times New Roman"/>
                <w:color w:val="222222"/>
                <w:u w:val="single"/>
                <w:lang w:val="es-ES" w:eastAsia="es-ES"/>
              </w:rPr>
              <w:lastRenderedPageBreak/>
              <w:t>Utopía</w:t>
            </w:r>
          </w:p>
          <w:p w14:paraId="2F8E64FC"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cabalgadura</w:t>
            </w:r>
            <w:r w:rsidRPr="00C04203">
              <w:rPr>
                <w:rFonts w:ascii="Times New Roman" w:eastAsia="Times New Roman" w:hAnsi="Times New Roman" w:cs="Times New Roman"/>
                <w:color w:val="222222"/>
                <w:lang w:val="es-ES" w:eastAsia="es-ES"/>
              </w:rPr>
              <w:br/>
              <w:t>que nos vuelve gigantes en miniatura.</w:t>
            </w:r>
            <w:r w:rsidRPr="00C04203">
              <w:rPr>
                <w:rFonts w:ascii="Times New Roman" w:eastAsia="Times New Roman" w:hAnsi="Times New Roman" w:cs="Times New Roman"/>
                <w:color w:val="222222"/>
                <w:lang w:val="es-ES" w:eastAsia="es-ES"/>
              </w:rPr>
              <w:br/>
              <w:t>¡Ay! ¡Ay, Utopía,</w:t>
            </w:r>
            <w:r w:rsidRPr="00C04203">
              <w:rPr>
                <w:rFonts w:ascii="Times New Roman" w:eastAsia="Times New Roman" w:hAnsi="Times New Roman" w:cs="Times New Roman"/>
                <w:color w:val="222222"/>
                <w:lang w:val="es-ES" w:eastAsia="es-ES"/>
              </w:rPr>
              <w:br/>
              <w:t>dulce como el pan nuestro</w:t>
            </w:r>
            <w:r w:rsidRPr="00C04203">
              <w:rPr>
                <w:rFonts w:ascii="Times New Roman" w:eastAsia="Times New Roman" w:hAnsi="Times New Roman" w:cs="Times New Roman"/>
                <w:color w:val="222222"/>
                <w:lang w:val="es-ES" w:eastAsia="es-ES"/>
              </w:rPr>
              <w:br/>
              <w:t>de cada día!</w:t>
            </w:r>
          </w:p>
          <w:p w14:paraId="04C4F151" w14:textId="77777777" w:rsidR="00E209AC" w:rsidRPr="00C04203" w:rsidRDefault="00E209AC" w:rsidP="00E209AC">
            <w:pPr>
              <w:jc w:val="both"/>
              <w:rPr>
                <w:rFonts w:ascii="Times New Roman" w:hAnsi="Times New Roman" w:cs="Times New Roman"/>
                <w:lang w:val="es-ES" w:eastAsia="es-ES"/>
              </w:rPr>
            </w:pPr>
          </w:p>
          <w:p w14:paraId="126A54C5"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Quieren prender a la aurora</w:t>
            </w:r>
            <w:r w:rsidRPr="00C04203">
              <w:rPr>
                <w:rFonts w:ascii="Times New Roman" w:eastAsia="Times New Roman" w:hAnsi="Times New Roman" w:cs="Times New Roman"/>
                <w:color w:val="222222"/>
                <w:lang w:val="es-ES" w:eastAsia="es-ES"/>
              </w:rPr>
              <w:br/>
              <w:t>porque llena la cabeza de pajaritos;</w:t>
            </w:r>
            <w:r w:rsidRPr="00C04203">
              <w:rPr>
                <w:rFonts w:ascii="Times New Roman" w:eastAsia="Times New Roman" w:hAnsi="Times New Roman" w:cs="Times New Roman"/>
                <w:color w:val="222222"/>
                <w:lang w:val="es-ES" w:eastAsia="es-ES"/>
              </w:rPr>
              <w:br/>
              <w:t>embaucadora</w:t>
            </w:r>
            <w:r w:rsidRPr="00C04203">
              <w:rPr>
                <w:rFonts w:ascii="Times New Roman" w:eastAsia="Times New Roman" w:hAnsi="Times New Roman" w:cs="Times New Roman"/>
                <w:color w:val="222222"/>
                <w:lang w:val="es-ES" w:eastAsia="es-ES"/>
              </w:rPr>
              <w:br/>
              <w:t>que encandila a los ilusos y a los benditos;</w:t>
            </w:r>
            <w:r w:rsidRPr="00C04203">
              <w:rPr>
                <w:rFonts w:ascii="Times New Roman" w:eastAsia="Times New Roman" w:hAnsi="Times New Roman" w:cs="Times New Roman"/>
                <w:color w:val="222222"/>
                <w:lang w:val="es-ES" w:eastAsia="es-ES"/>
              </w:rPr>
              <w:br/>
              <w:t>por hechicera</w:t>
            </w:r>
            <w:r w:rsidRPr="00C04203">
              <w:rPr>
                <w:rFonts w:ascii="Times New Roman" w:eastAsia="Times New Roman" w:hAnsi="Times New Roman" w:cs="Times New Roman"/>
                <w:color w:val="222222"/>
                <w:lang w:val="es-ES" w:eastAsia="es-ES"/>
              </w:rPr>
              <w:br/>
              <w:t>que hace que el ciego vea y el mudo hable;</w:t>
            </w:r>
            <w:r w:rsidRPr="00C04203">
              <w:rPr>
                <w:rFonts w:ascii="Times New Roman" w:eastAsia="Times New Roman" w:hAnsi="Times New Roman" w:cs="Times New Roman"/>
                <w:color w:val="222222"/>
                <w:lang w:val="es-ES" w:eastAsia="es-ES"/>
              </w:rPr>
              <w:br/>
              <w:t>por subversiva</w:t>
            </w:r>
            <w:r w:rsidRPr="00C04203">
              <w:rPr>
                <w:rFonts w:ascii="Times New Roman" w:eastAsia="Times New Roman" w:hAnsi="Times New Roman" w:cs="Times New Roman"/>
                <w:color w:val="222222"/>
                <w:lang w:val="es-ES" w:eastAsia="es-ES"/>
              </w:rPr>
              <w:br/>
              <w:t>de lo que está mandado, mande quien mande.</w:t>
            </w:r>
          </w:p>
          <w:p w14:paraId="1442C0B7"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p>
          <w:p w14:paraId="5FE7FA54"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incorregible</w:t>
            </w:r>
            <w:r w:rsidRPr="00C04203">
              <w:rPr>
                <w:rFonts w:ascii="Times New Roman" w:eastAsia="Times New Roman" w:hAnsi="Times New Roman" w:cs="Times New Roman"/>
                <w:color w:val="222222"/>
                <w:lang w:val="es-ES" w:eastAsia="es-ES"/>
              </w:rPr>
              <w:br/>
              <w:t>que no tiene bastante con lo posible.</w:t>
            </w:r>
          </w:p>
          <w:p w14:paraId="617B5E27" w14:textId="77777777" w:rsidR="00E209AC" w:rsidRPr="00C04203" w:rsidRDefault="00E209AC" w:rsidP="00E209AC">
            <w:pPr>
              <w:jc w:val="both"/>
              <w:rPr>
                <w:rFonts w:ascii="Times New Roman" w:hAnsi="Times New Roman" w:cs="Times New Roman"/>
                <w:lang w:val="es-ES" w:eastAsia="es-ES"/>
              </w:rPr>
            </w:pPr>
          </w:p>
        </w:tc>
        <w:tc>
          <w:tcPr>
            <w:tcW w:w="5098" w:type="dxa"/>
            <w:tcBorders>
              <w:top w:val="single" w:sz="4" w:space="0" w:color="auto"/>
              <w:left w:val="single" w:sz="4" w:space="0" w:color="auto"/>
              <w:bottom w:val="single" w:sz="4" w:space="0" w:color="auto"/>
              <w:right w:val="single" w:sz="4" w:space="0" w:color="auto"/>
            </w:tcBorders>
          </w:tcPr>
          <w:p w14:paraId="54D7DEC0"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¡Ay, Utopía</w:t>
            </w:r>
            <w:r w:rsidRPr="00C04203">
              <w:rPr>
                <w:rFonts w:ascii="Times New Roman" w:eastAsia="Times New Roman" w:hAnsi="Times New Roman" w:cs="Times New Roman"/>
                <w:color w:val="222222"/>
                <w:lang w:val="es-ES" w:eastAsia="es-ES"/>
              </w:rPr>
              <w:br/>
              <w:t>que levanta huracanes</w:t>
            </w:r>
            <w:r w:rsidRPr="00C04203">
              <w:rPr>
                <w:rFonts w:ascii="Times New Roman" w:eastAsia="Times New Roman" w:hAnsi="Times New Roman" w:cs="Times New Roman"/>
                <w:color w:val="222222"/>
                <w:lang w:val="es-ES" w:eastAsia="es-ES"/>
              </w:rPr>
              <w:br/>
              <w:t>de rebeldía!</w:t>
            </w:r>
          </w:p>
          <w:p w14:paraId="78894AC2" w14:textId="77777777" w:rsidR="00E209AC" w:rsidRPr="00C04203" w:rsidRDefault="00E209AC" w:rsidP="00E209AC">
            <w:pPr>
              <w:jc w:val="both"/>
              <w:rPr>
                <w:rFonts w:ascii="Times New Roman" w:hAnsi="Times New Roman" w:cs="Times New Roman"/>
                <w:lang w:val="es-ES" w:eastAsia="es-ES"/>
              </w:rPr>
            </w:pPr>
          </w:p>
          <w:p w14:paraId="4605DA9B"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Quieren ponerle cadenas</w:t>
            </w:r>
            <w:r w:rsidRPr="00C04203">
              <w:rPr>
                <w:rFonts w:ascii="Times New Roman" w:eastAsia="Times New Roman" w:hAnsi="Times New Roman" w:cs="Times New Roman"/>
                <w:color w:val="222222"/>
                <w:lang w:val="es-ES" w:eastAsia="es-ES"/>
              </w:rPr>
              <w:br/>
              <w:t>Pero, ¿quién es quién le pone puertas al monte?</w:t>
            </w:r>
            <w:r w:rsidRPr="00C04203">
              <w:rPr>
                <w:rFonts w:ascii="Times New Roman" w:eastAsia="Times New Roman" w:hAnsi="Times New Roman" w:cs="Times New Roman"/>
                <w:color w:val="222222"/>
                <w:lang w:val="es-ES" w:eastAsia="es-ES"/>
              </w:rPr>
              <w:br/>
              <w:t>No pases pena,</w:t>
            </w:r>
            <w:r w:rsidRPr="00C04203">
              <w:rPr>
                <w:rFonts w:ascii="Times New Roman" w:eastAsia="Times New Roman" w:hAnsi="Times New Roman" w:cs="Times New Roman"/>
                <w:color w:val="222222"/>
                <w:lang w:val="es-ES" w:eastAsia="es-ES"/>
              </w:rPr>
              <w:br/>
              <w:t>que antes que lleguen los perros, será un buen hombre</w:t>
            </w:r>
            <w:r w:rsidRPr="00C04203">
              <w:rPr>
                <w:rFonts w:ascii="Times New Roman" w:eastAsia="Times New Roman" w:hAnsi="Times New Roman" w:cs="Times New Roman"/>
                <w:color w:val="222222"/>
                <w:lang w:val="es-ES" w:eastAsia="es-ES"/>
              </w:rPr>
              <w:br/>
              <w:t>el que la encuentre</w:t>
            </w:r>
            <w:r w:rsidRPr="00C04203">
              <w:rPr>
                <w:rFonts w:ascii="Times New Roman" w:eastAsia="Times New Roman" w:hAnsi="Times New Roman" w:cs="Times New Roman"/>
                <w:color w:val="222222"/>
                <w:lang w:val="es-ES" w:eastAsia="es-ES"/>
              </w:rPr>
              <w:br/>
              <w:t>y la cuide hasta que lleguen mejores días.</w:t>
            </w:r>
            <w:r w:rsidRPr="00C04203">
              <w:rPr>
                <w:rFonts w:ascii="Times New Roman" w:eastAsia="Times New Roman" w:hAnsi="Times New Roman" w:cs="Times New Roman"/>
                <w:color w:val="222222"/>
                <w:lang w:val="es-ES" w:eastAsia="es-ES"/>
              </w:rPr>
              <w:br/>
              <w:t>Sin utopía</w:t>
            </w:r>
            <w:r w:rsidRPr="00C04203">
              <w:rPr>
                <w:rFonts w:ascii="Times New Roman" w:eastAsia="Times New Roman" w:hAnsi="Times New Roman" w:cs="Times New Roman"/>
                <w:color w:val="222222"/>
                <w:lang w:val="es-ES" w:eastAsia="es-ES"/>
              </w:rPr>
              <w:br/>
              <w:t>la vida sería un ensayo para la muerte.</w:t>
            </w:r>
          </w:p>
          <w:p w14:paraId="69A035F6"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p>
          <w:p w14:paraId="42430D69"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cómo te quiero</w:t>
            </w:r>
            <w:r w:rsidRPr="00C04203">
              <w:rPr>
                <w:rFonts w:ascii="Times New Roman" w:eastAsia="Times New Roman" w:hAnsi="Times New Roman" w:cs="Times New Roman"/>
                <w:color w:val="222222"/>
                <w:lang w:val="es-ES" w:eastAsia="es-ES"/>
              </w:rPr>
              <w:br/>
              <w:t>porque les alborotas el gallinero.</w:t>
            </w:r>
            <w:r w:rsidRPr="00C04203">
              <w:rPr>
                <w:rFonts w:ascii="Times New Roman" w:eastAsia="Times New Roman" w:hAnsi="Times New Roman" w:cs="Times New Roman"/>
                <w:color w:val="222222"/>
                <w:lang w:val="es-ES" w:eastAsia="es-ES"/>
              </w:rPr>
              <w:br/>
              <w:t>¡Ay!  Utopía,</w:t>
            </w:r>
            <w:r w:rsidRPr="00C04203">
              <w:rPr>
                <w:rFonts w:ascii="Times New Roman" w:eastAsia="Times New Roman" w:hAnsi="Times New Roman" w:cs="Times New Roman"/>
                <w:color w:val="222222"/>
                <w:lang w:val="es-ES" w:eastAsia="es-ES"/>
              </w:rPr>
              <w:br/>
              <w:t>que alumbras los candiles</w:t>
            </w:r>
            <w:r w:rsidRPr="00C04203">
              <w:rPr>
                <w:rFonts w:ascii="Times New Roman" w:eastAsia="Times New Roman" w:hAnsi="Times New Roman" w:cs="Times New Roman"/>
                <w:color w:val="222222"/>
                <w:lang w:val="es-ES" w:eastAsia="es-ES"/>
              </w:rPr>
              <w:br/>
              <w:t>del nuevo día!</w:t>
            </w:r>
          </w:p>
          <w:p w14:paraId="21665654"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 xml:space="preserve">                   Joan Manuel Serrat. Utopía, 1992</w:t>
            </w:r>
          </w:p>
        </w:tc>
      </w:tr>
    </w:tbl>
    <w:p w14:paraId="28712605"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17CC5A79"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a) ¿Cuáles son las dos definiciones de utopía que aparecen en el primer documento? ¿Cuál es la que propone Serrat? ¿Con quién coinciden? ¿Por qué? </w:t>
      </w:r>
    </w:p>
    <w:p w14:paraId="15B78078"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3BC82B06" w14:textId="77777777" w:rsidR="00E209AC"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b) ¿Por qué les parece que es válido utilizar el término utopía para referirnos al ejercicio de los DESC? </w:t>
      </w:r>
    </w:p>
    <w:p w14:paraId="09275E33" w14:textId="77777777" w:rsidR="0062734A" w:rsidRDefault="0062734A" w:rsidP="00E209AC">
      <w:pPr>
        <w:spacing w:after="0" w:line="240" w:lineRule="auto"/>
        <w:jc w:val="both"/>
        <w:rPr>
          <w:rFonts w:ascii="Times New Roman" w:hAnsi="Times New Roman" w:cs="Times New Roman"/>
          <w:sz w:val="24"/>
          <w:szCs w:val="24"/>
          <w:lang w:val="es-ES" w:eastAsia="es-ES"/>
        </w:rPr>
      </w:pPr>
    </w:p>
    <w:p w14:paraId="465575E9" w14:textId="0A9474E3" w:rsidR="0062734A" w:rsidRDefault="0062734A" w:rsidP="00E209AC">
      <w:pPr>
        <w:spacing w:after="0" w:line="240" w:lineRule="auto"/>
        <w:jc w:val="both"/>
        <w:rPr>
          <w:rFonts w:ascii="Times New Roman" w:hAnsi="Times New Roman" w:cs="Times New Roman"/>
          <w:sz w:val="24"/>
          <w:szCs w:val="24"/>
          <w:lang w:val="es-ES" w:eastAsia="es-ES"/>
        </w:rPr>
      </w:pPr>
    </w:p>
    <w:p w14:paraId="7C54D39F" w14:textId="77777777" w:rsidR="00833538" w:rsidRDefault="00833538" w:rsidP="00E209AC">
      <w:pPr>
        <w:spacing w:after="0" w:line="240" w:lineRule="auto"/>
        <w:jc w:val="both"/>
        <w:rPr>
          <w:rFonts w:ascii="Times New Roman" w:hAnsi="Times New Roman" w:cs="Times New Roman"/>
          <w:sz w:val="24"/>
          <w:szCs w:val="24"/>
          <w:lang w:val="es-ES" w:eastAsia="es-ES"/>
        </w:rPr>
      </w:pPr>
    </w:p>
    <w:p w14:paraId="57994C00" w14:textId="77777777" w:rsidR="0062734A" w:rsidRPr="0062734A" w:rsidRDefault="0062734A" w:rsidP="0062734A">
      <w:pPr>
        <w:spacing w:after="0" w:line="240" w:lineRule="auto"/>
        <w:jc w:val="both"/>
        <w:rPr>
          <w:rFonts w:ascii="Times New Roman" w:hAnsi="Times New Roman" w:cs="Times New Roman"/>
          <w:b/>
          <w:sz w:val="24"/>
          <w:szCs w:val="24"/>
          <w:lang w:val="es-ES" w:eastAsia="es-ES"/>
        </w:rPr>
      </w:pPr>
      <w:r w:rsidRPr="0062734A">
        <w:rPr>
          <w:rFonts w:ascii="Times New Roman" w:hAnsi="Times New Roman" w:cs="Times New Roman"/>
          <w:b/>
          <w:sz w:val="24"/>
          <w:szCs w:val="24"/>
          <w:lang w:val="es-ES" w:eastAsia="es-ES"/>
        </w:rPr>
        <w:t>BIBLIOGRAFÍA</w:t>
      </w:r>
    </w:p>
    <w:p w14:paraId="2F058C78"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Constitución de la Nación Argentina</w:t>
      </w:r>
    </w:p>
    <w:p w14:paraId="02EAA3BA"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Constitución de la Provincia de San Juan</w:t>
      </w:r>
    </w:p>
    <w:p w14:paraId="7E97B8A9"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Di Bernardi, G. y otros (2007). D</w:t>
      </w:r>
      <w:r w:rsidRPr="0062734A">
        <w:rPr>
          <w:rFonts w:ascii="Times New Roman" w:hAnsi="Times New Roman" w:cs="Times New Roman"/>
          <w:bCs/>
          <w:i/>
          <w:sz w:val="24"/>
          <w:szCs w:val="24"/>
        </w:rPr>
        <w:t>erechos Humanos y Ciudadanía</w:t>
      </w:r>
      <w:r w:rsidRPr="0062734A">
        <w:rPr>
          <w:rFonts w:ascii="Times New Roman" w:hAnsi="Times New Roman" w:cs="Times New Roman"/>
          <w:bCs/>
          <w:sz w:val="24"/>
          <w:szCs w:val="24"/>
        </w:rPr>
        <w:t>. Santillana, Buenos Aires.</w:t>
      </w:r>
    </w:p>
    <w:p w14:paraId="1D941E0A"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 xml:space="preserve">Ippolito, M., Sagol, C., Valle, J. (2016). </w:t>
      </w:r>
      <w:r w:rsidRPr="0062734A">
        <w:rPr>
          <w:rFonts w:ascii="Times New Roman" w:hAnsi="Times New Roman" w:cs="Times New Roman"/>
          <w:bCs/>
          <w:i/>
          <w:sz w:val="24"/>
          <w:szCs w:val="24"/>
        </w:rPr>
        <w:t>Construcción de Ciudadanía I</w:t>
      </w:r>
      <w:r w:rsidRPr="0062734A">
        <w:rPr>
          <w:rFonts w:ascii="Times New Roman" w:hAnsi="Times New Roman" w:cs="Times New Roman"/>
          <w:bCs/>
          <w:sz w:val="24"/>
          <w:szCs w:val="24"/>
        </w:rPr>
        <w:t>. Buenos Aires, Santillana.</w:t>
      </w:r>
    </w:p>
    <w:p w14:paraId="56512CBD"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 xml:space="preserve">Lucarini, M., </w:t>
      </w:r>
      <w:proofErr w:type="spellStart"/>
      <w:r w:rsidRPr="0062734A">
        <w:rPr>
          <w:rFonts w:ascii="Times New Roman" w:hAnsi="Times New Roman" w:cs="Times New Roman"/>
          <w:bCs/>
          <w:sz w:val="24"/>
          <w:szCs w:val="24"/>
        </w:rPr>
        <w:t>Browarnik</w:t>
      </w:r>
      <w:proofErr w:type="spellEnd"/>
      <w:r w:rsidRPr="0062734A">
        <w:rPr>
          <w:rFonts w:ascii="Times New Roman" w:hAnsi="Times New Roman" w:cs="Times New Roman"/>
          <w:bCs/>
          <w:sz w:val="24"/>
          <w:szCs w:val="24"/>
        </w:rPr>
        <w:t xml:space="preserve">, G. (2012). </w:t>
      </w:r>
      <w:r w:rsidRPr="0062734A">
        <w:rPr>
          <w:rFonts w:ascii="Times New Roman" w:hAnsi="Times New Roman" w:cs="Times New Roman"/>
          <w:bCs/>
          <w:i/>
          <w:sz w:val="24"/>
          <w:szCs w:val="24"/>
        </w:rPr>
        <w:t>Ciudadanía 1, 2 y 3</w:t>
      </w:r>
      <w:r w:rsidRPr="0062734A">
        <w:rPr>
          <w:rFonts w:ascii="Times New Roman" w:hAnsi="Times New Roman" w:cs="Times New Roman"/>
          <w:bCs/>
          <w:sz w:val="24"/>
          <w:szCs w:val="24"/>
        </w:rPr>
        <w:t>. Buenos Aires, SM.</w:t>
      </w:r>
    </w:p>
    <w:p w14:paraId="032E36F7"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 xml:space="preserve">Schujman, G., Clerico, L., Carnovale, V. (2005). </w:t>
      </w:r>
      <w:r w:rsidRPr="0062734A">
        <w:rPr>
          <w:rFonts w:ascii="Times New Roman" w:hAnsi="Times New Roman" w:cs="Times New Roman"/>
          <w:bCs/>
          <w:i/>
          <w:sz w:val="24"/>
          <w:szCs w:val="24"/>
        </w:rPr>
        <w:t>Derechos Humanos y Ciudadanía</w:t>
      </w:r>
      <w:r w:rsidRPr="0062734A">
        <w:rPr>
          <w:rFonts w:ascii="Times New Roman" w:hAnsi="Times New Roman" w:cs="Times New Roman"/>
          <w:bCs/>
          <w:sz w:val="24"/>
          <w:szCs w:val="24"/>
        </w:rPr>
        <w:t xml:space="preserve">. Buenos Aires, </w:t>
      </w:r>
      <w:proofErr w:type="spellStart"/>
      <w:r w:rsidRPr="0062734A">
        <w:rPr>
          <w:rFonts w:ascii="Times New Roman" w:hAnsi="Times New Roman" w:cs="Times New Roman"/>
          <w:bCs/>
          <w:sz w:val="24"/>
          <w:szCs w:val="24"/>
        </w:rPr>
        <w:t>Aique</w:t>
      </w:r>
      <w:proofErr w:type="spellEnd"/>
      <w:r w:rsidRPr="0062734A">
        <w:rPr>
          <w:rFonts w:ascii="Times New Roman" w:hAnsi="Times New Roman" w:cs="Times New Roman"/>
          <w:bCs/>
          <w:sz w:val="24"/>
          <w:szCs w:val="24"/>
        </w:rPr>
        <w:t>.</w:t>
      </w:r>
    </w:p>
    <w:p w14:paraId="1EFF4F37"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Siede</w:t>
      </w:r>
      <w:proofErr w:type="spellEnd"/>
      <w:r w:rsidRPr="0062734A">
        <w:rPr>
          <w:rFonts w:ascii="Times New Roman" w:hAnsi="Times New Roman" w:cs="Times New Roman"/>
          <w:bCs/>
          <w:sz w:val="24"/>
          <w:szCs w:val="24"/>
        </w:rPr>
        <w:t xml:space="preserve">, I. y otros (2015). </w:t>
      </w:r>
      <w:r w:rsidRPr="0062734A">
        <w:rPr>
          <w:rFonts w:ascii="Times New Roman" w:hAnsi="Times New Roman" w:cs="Times New Roman"/>
          <w:bCs/>
          <w:i/>
          <w:sz w:val="24"/>
          <w:szCs w:val="24"/>
        </w:rPr>
        <w:t>Política y Ciudadanía</w:t>
      </w:r>
      <w:r w:rsidRPr="0062734A">
        <w:rPr>
          <w:rFonts w:ascii="Times New Roman" w:hAnsi="Times New Roman" w:cs="Times New Roman"/>
          <w:bCs/>
          <w:sz w:val="24"/>
          <w:szCs w:val="24"/>
        </w:rPr>
        <w:t>. Buenos Aires, Estrada.</w:t>
      </w:r>
    </w:p>
    <w:p w14:paraId="438EAE46" w14:textId="77777777" w:rsidR="0062734A" w:rsidRPr="00C04203" w:rsidRDefault="0062734A" w:rsidP="00E209AC">
      <w:pPr>
        <w:spacing w:after="0" w:line="240" w:lineRule="auto"/>
        <w:jc w:val="both"/>
        <w:rPr>
          <w:rFonts w:ascii="Times New Roman" w:hAnsi="Times New Roman" w:cs="Times New Roman"/>
          <w:sz w:val="24"/>
          <w:szCs w:val="24"/>
          <w:lang w:val="es-ES" w:eastAsia="es-ES"/>
        </w:rPr>
      </w:pPr>
    </w:p>
    <w:p w14:paraId="53C0943C" w14:textId="77777777" w:rsidR="00E209AC" w:rsidRPr="007615F8" w:rsidRDefault="00E209AC" w:rsidP="00334F9F">
      <w:pPr>
        <w:spacing w:after="0" w:line="240" w:lineRule="auto"/>
        <w:jc w:val="both"/>
        <w:rPr>
          <w:rFonts w:ascii="Times New Roman" w:hAnsi="Times New Roman" w:cs="Times New Roman"/>
          <w:sz w:val="24"/>
          <w:szCs w:val="24"/>
        </w:rPr>
      </w:pPr>
    </w:p>
    <w:sectPr w:rsidR="00E209AC" w:rsidRPr="007615F8" w:rsidSect="0019385A">
      <w:headerReference w:type="default" r:id="rId44"/>
      <w:pgSz w:w="11906" w:h="16838"/>
      <w:pgMar w:top="1440" w:right="1080" w:bottom="1440" w:left="10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E70BB" w14:textId="77777777" w:rsidR="000E5E02" w:rsidRDefault="000E5E02" w:rsidP="00840760">
      <w:pPr>
        <w:spacing w:after="0" w:line="240" w:lineRule="auto"/>
      </w:pPr>
      <w:r>
        <w:separator/>
      </w:r>
    </w:p>
  </w:endnote>
  <w:endnote w:type="continuationSeparator" w:id="0">
    <w:p w14:paraId="7FAC3151" w14:textId="77777777" w:rsidR="000E5E02" w:rsidRDefault="000E5E02" w:rsidP="00840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A9AC0" w14:textId="77777777" w:rsidR="000E5E02" w:rsidRDefault="000E5E02" w:rsidP="00840760">
      <w:pPr>
        <w:spacing w:after="0" w:line="240" w:lineRule="auto"/>
      </w:pPr>
      <w:r>
        <w:separator/>
      </w:r>
    </w:p>
  </w:footnote>
  <w:footnote w:type="continuationSeparator" w:id="0">
    <w:p w14:paraId="44EC6F40" w14:textId="77777777" w:rsidR="000E5E02" w:rsidRDefault="000E5E02" w:rsidP="00840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543559"/>
      <w:docPartObj>
        <w:docPartGallery w:val="Page Numbers (Top of Page)"/>
        <w:docPartUnique/>
      </w:docPartObj>
    </w:sdtPr>
    <w:sdtContent>
      <w:p w14:paraId="0FAF9078" w14:textId="645C646C" w:rsidR="00BA2B81" w:rsidRDefault="00BA2B81">
        <w:pPr>
          <w:pStyle w:val="Encabezado"/>
          <w:jc w:val="right"/>
        </w:pPr>
        <w:r>
          <w:fldChar w:fldCharType="begin"/>
        </w:r>
        <w:r>
          <w:instrText>PAGE   \* MERGEFORMAT</w:instrText>
        </w:r>
        <w:r>
          <w:fldChar w:fldCharType="separate"/>
        </w:r>
        <w:r>
          <w:rPr>
            <w:lang w:val="es-ES"/>
          </w:rPr>
          <w:t>2</w:t>
        </w:r>
        <w:r>
          <w:fldChar w:fldCharType="end"/>
        </w:r>
      </w:p>
    </w:sdtContent>
  </w:sdt>
  <w:p w14:paraId="0D479E57" w14:textId="77777777" w:rsidR="00840760" w:rsidRDefault="008407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A0EB7"/>
    <w:multiLevelType w:val="multilevel"/>
    <w:tmpl w:val="83EA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45F54"/>
    <w:multiLevelType w:val="multilevel"/>
    <w:tmpl w:val="F1D2A5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asciiTheme="minorHAnsi" w:hAnsiTheme="minorHAnsi" w:cstheme="minorBidi" w:hint="default"/>
        <w:b w:val="0"/>
        <w:color w:val="auto"/>
        <w:sz w:val="22"/>
        <w:u w:val="non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66B0D"/>
    <w:multiLevelType w:val="hybridMultilevel"/>
    <w:tmpl w:val="3B4E79B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15:restartNumberingAfterBreak="0">
    <w:nsid w:val="14437F02"/>
    <w:multiLevelType w:val="hybridMultilevel"/>
    <w:tmpl w:val="D732365C"/>
    <w:lvl w:ilvl="0" w:tplc="BAC475CE">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4" w15:restartNumberingAfterBreak="0">
    <w:nsid w:val="163F2D2E"/>
    <w:multiLevelType w:val="hybridMultilevel"/>
    <w:tmpl w:val="11CC33F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AAB59FC"/>
    <w:multiLevelType w:val="multilevel"/>
    <w:tmpl w:val="D1BC9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E1DF1"/>
    <w:multiLevelType w:val="hybridMultilevel"/>
    <w:tmpl w:val="B6FA4AD2"/>
    <w:lvl w:ilvl="0" w:tplc="5F721C58">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E8A45CF"/>
    <w:multiLevelType w:val="multilevel"/>
    <w:tmpl w:val="B894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13ED6"/>
    <w:multiLevelType w:val="multilevel"/>
    <w:tmpl w:val="C474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75FED"/>
    <w:multiLevelType w:val="hybridMultilevel"/>
    <w:tmpl w:val="CC4278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69435C0"/>
    <w:multiLevelType w:val="hybridMultilevel"/>
    <w:tmpl w:val="80FCE5FC"/>
    <w:lvl w:ilvl="0" w:tplc="7EB0974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94319DA"/>
    <w:multiLevelType w:val="hybridMultilevel"/>
    <w:tmpl w:val="38EE7E2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2AA53C32"/>
    <w:multiLevelType w:val="multilevel"/>
    <w:tmpl w:val="342CF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66692"/>
    <w:multiLevelType w:val="singleLevel"/>
    <w:tmpl w:val="80EC6F0E"/>
    <w:lvl w:ilvl="0">
      <w:start w:val="1810"/>
      <w:numFmt w:val="bullet"/>
      <w:lvlText w:val="-"/>
      <w:lvlJc w:val="left"/>
      <w:pPr>
        <w:tabs>
          <w:tab w:val="num" w:pos="360"/>
        </w:tabs>
        <w:ind w:left="360" w:hanging="360"/>
      </w:pPr>
      <w:rPr>
        <w:rFonts w:hint="default"/>
      </w:rPr>
    </w:lvl>
  </w:abstractNum>
  <w:abstractNum w:abstractNumId="14" w15:restartNumberingAfterBreak="0">
    <w:nsid w:val="2C6277DE"/>
    <w:multiLevelType w:val="hybridMultilevel"/>
    <w:tmpl w:val="513E0A7A"/>
    <w:lvl w:ilvl="0" w:tplc="640EDEE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2F6F6E39"/>
    <w:multiLevelType w:val="hybridMultilevel"/>
    <w:tmpl w:val="98F478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2A3578E"/>
    <w:multiLevelType w:val="hybridMultilevel"/>
    <w:tmpl w:val="702A5EA4"/>
    <w:lvl w:ilvl="0" w:tplc="2C0A0001">
      <w:start w:val="1"/>
      <w:numFmt w:val="bullet"/>
      <w:lvlText w:val=""/>
      <w:lvlJc w:val="left"/>
      <w:pPr>
        <w:ind w:left="502"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7" w15:restartNumberingAfterBreak="0">
    <w:nsid w:val="33C2496E"/>
    <w:multiLevelType w:val="hybridMultilevel"/>
    <w:tmpl w:val="9C5CE9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48641D4"/>
    <w:multiLevelType w:val="hybridMultilevel"/>
    <w:tmpl w:val="EC367BA6"/>
    <w:lvl w:ilvl="0" w:tplc="2C0A0001">
      <w:start w:val="1"/>
      <w:numFmt w:val="bullet"/>
      <w:lvlText w:val=""/>
      <w:lvlJc w:val="left"/>
      <w:pPr>
        <w:ind w:left="786"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9" w15:restartNumberingAfterBreak="0">
    <w:nsid w:val="3D053560"/>
    <w:multiLevelType w:val="multilevel"/>
    <w:tmpl w:val="C5303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8C5099"/>
    <w:multiLevelType w:val="hybridMultilevel"/>
    <w:tmpl w:val="DE9CA17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41A940C0"/>
    <w:multiLevelType w:val="hybridMultilevel"/>
    <w:tmpl w:val="2B6E8A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0A7539E"/>
    <w:multiLevelType w:val="multilevel"/>
    <w:tmpl w:val="5428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64FD3"/>
    <w:multiLevelType w:val="hybridMultilevel"/>
    <w:tmpl w:val="309646CC"/>
    <w:lvl w:ilvl="0" w:tplc="7EBA0A4A">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24" w15:restartNumberingAfterBreak="0">
    <w:nsid w:val="59171610"/>
    <w:multiLevelType w:val="hybridMultilevel"/>
    <w:tmpl w:val="0CE619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A315230"/>
    <w:multiLevelType w:val="hybridMultilevel"/>
    <w:tmpl w:val="BA5E19E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5FB729B3"/>
    <w:multiLevelType w:val="hybridMultilevel"/>
    <w:tmpl w:val="EDD82FFC"/>
    <w:lvl w:ilvl="0" w:tplc="AF6C59F8">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27" w15:restartNumberingAfterBreak="0">
    <w:nsid w:val="72BD1423"/>
    <w:multiLevelType w:val="multilevel"/>
    <w:tmpl w:val="661A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AE3363"/>
    <w:multiLevelType w:val="multilevel"/>
    <w:tmpl w:val="5456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C3DCC"/>
    <w:multiLevelType w:val="multilevel"/>
    <w:tmpl w:val="FC88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57148D"/>
    <w:multiLevelType w:val="hybridMultilevel"/>
    <w:tmpl w:val="B1A81F6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477256926">
    <w:abstractNumId w:val="14"/>
  </w:num>
  <w:num w:numId="2" w16cid:durableId="1321548">
    <w:abstractNumId w:val="7"/>
  </w:num>
  <w:num w:numId="3" w16cid:durableId="1241020345">
    <w:abstractNumId w:val="8"/>
  </w:num>
  <w:num w:numId="4" w16cid:durableId="1532575730">
    <w:abstractNumId w:val="10"/>
  </w:num>
  <w:num w:numId="5" w16cid:durableId="10911141">
    <w:abstractNumId w:val="20"/>
  </w:num>
  <w:num w:numId="6" w16cid:durableId="406809392">
    <w:abstractNumId w:val="25"/>
  </w:num>
  <w:num w:numId="7" w16cid:durableId="1945379902">
    <w:abstractNumId w:val="23"/>
  </w:num>
  <w:num w:numId="8" w16cid:durableId="708728043">
    <w:abstractNumId w:val="26"/>
  </w:num>
  <w:num w:numId="9" w16cid:durableId="578834349">
    <w:abstractNumId w:val="11"/>
  </w:num>
  <w:num w:numId="10" w16cid:durableId="569539912">
    <w:abstractNumId w:val="30"/>
  </w:num>
  <w:num w:numId="11" w16cid:durableId="1717192890">
    <w:abstractNumId w:val="12"/>
  </w:num>
  <w:num w:numId="12" w16cid:durableId="1614704230">
    <w:abstractNumId w:val="1"/>
  </w:num>
  <w:num w:numId="13" w16cid:durableId="476728403">
    <w:abstractNumId w:val="9"/>
  </w:num>
  <w:num w:numId="14" w16cid:durableId="299118578">
    <w:abstractNumId w:val="6"/>
  </w:num>
  <w:num w:numId="15" w16cid:durableId="412701348">
    <w:abstractNumId w:val="2"/>
  </w:num>
  <w:num w:numId="16" w16cid:durableId="1603495793">
    <w:abstractNumId w:val="18"/>
  </w:num>
  <w:num w:numId="17" w16cid:durableId="1064914514">
    <w:abstractNumId w:val="17"/>
  </w:num>
  <w:num w:numId="18" w16cid:durableId="1767456770">
    <w:abstractNumId w:val="24"/>
  </w:num>
  <w:num w:numId="19" w16cid:durableId="1058894937">
    <w:abstractNumId w:val="21"/>
  </w:num>
  <w:num w:numId="20" w16cid:durableId="1354186061">
    <w:abstractNumId w:val="13"/>
  </w:num>
  <w:num w:numId="21" w16cid:durableId="57900592">
    <w:abstractNumId w:val="3"/>
  </w:num>
  <w:num w:numId="22" w16cid:durableId="672298694">
    <w:abstractNumId w:val="28"/>
  </w:num>
  <w:num w:numId="23" w16cid:durableId="264651527">
    <w:abstractNumId w:val="15"/>
  </w:num>
  <w:num w:numId="24" w16cid:durableId="1429933486">
    <w:abstractNumId w:val="5"/>
  </w:num>
  <w:num w:numId="25" w16cid:durableId="480971936">
    <w:abstractNumId w:val="16"/>
  </w:num>
  <w:num w:numId="26" w16cid:durableId="510141045">
    <w:abstractNumId w:val="27"/>
  </w:num>
  <w:num w:numId="27" w16cid:durableId="348719723">
    <w:abstractNumId w:val="29"/>
  </w:num>
  <w:num w:numId="28" w16cid:durableId="750082783">
    <w:abstractNumId w:val="22"/>
  </w:num>
  <w:num w:numId="29" w16cid:durableId="562831071">
    <w:abstractNumId w:val="4"/>
  </w:num>
  <w:num w:numId="30" w16cid:durableId="1404524973">
    <w:abstractNumId w:val="0"/>
  </w:num>
  <w:num w:numId="31" w16cid:durableId="624145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5F8"/>
    <w:rsid w:val="00012900"/>
    <w:rsid w:val="000352E7"/>
    <w:rsid w:val="00037EBD"/>
    <w:rsid w:val="00042A13"/>
    <w:rsid w:val="00045F06"/>
    <w:rsid w:val="0007252C"/>
    <w:rsid w:val="0009043E"/>
    <w:rsid w:val="00091B5C"/>
    <w:rsid w:val="000D64C3"/>
    <w:rsid w:val="000E5E02"/>
    <w:rsid w:val="00120D6C"/>
    <w:rsid w:val="00143AD5"/>
    <w:rsid w:val="00160415"/>
    <w:rsid w:val="00174AB4"/>
    <w:rsid w:val="00180CF9"/>
    <w:rsid w:val="00192BE0"/>
    <w:rsid w:val="0019385A"/>
    <w:rsid w:val="001C11A5"/>
    <w:rsid w:val="001C61A1"/>
    <w:rsid w:val="001C6B83"/>
    <w:rsid w:val="0020024F"/>
    <w:rsid w:val="002010BD"/>
    <w:rsid w:val="00227AFA"/>
    <w:rsid w:val="00242C06"/>
    <w:rsid w:val="00255C07"/>
    <w:rsid w:val="0027067B"/>
    <w:rsid w:val="0027152F"/>
    <w:rsid w:val="00275D75"/>
    <w:rsid w:val="00276C40"/>
    <w:rsid w:val="002A79F2"/>
    <w:rsid w:val="002C18AF"/>
    <w:rsid w:val="002F4E18"/>
    <w:rsid w:val="00317538"/>
    <w:rsid w:val="00326A26"/>
    <w:rsid w:val="00333BA6"/>
    <w:rsid w:val="00334F9F"/>
    <w:rsid w:val="003464BE"/>
    <w:rsid w:val="00346C28"/>
    <w:rsid w:val="003E267F"/>
    <w:rsid w:val="003E56A1"/>
    <w:rsid w:val="003F0DD4"/>
    <w:rsid w:val="00402EF0"/>
    <w:rsid w:val="00404D25"/>
    <w:rsid w:val="00417666"/>
    <w:rsid w:val="004447FC"/>
    <w:rsid w:val="00462019"/>
    <w:rsid w:val="00475166"/>
    <w:rsid w:val="00490766"/>
    <w:rsid w:val="00497A0B"/>
    <w:rsid w:val="004C6D42"/>
    <w:rsid w:val="004D2F38"/>
    <w:rsid w:val="004D567F"/>
    <w:rsid w:val="005205E9"/>
    <w:rsid w:val="005252B3"/>
    <w:rsid w:val="00593F14"/>
    <w:rsid w:val="005C20AD"/>
    <w:rsid w:val="005D4B1F"/>
    <w:rsid w:val="005E3BB4"/>
    <w:rsid w:val="00623FB1"/>
    <w:rsid w:val="0062734A"/>
    <w:rsid w:val="00646398"/>
    <w:rsid w:val="006530D2"/>
    <w:rsid w:val="00680346"/>
    <w:rsid w:val="006822C5"/>
    <w:rsid w:val="00683E5C"/>
    <w:rsid w:val="006904AE"/>
    <w:rsid w:val="00693B40"/>
    <w:rsid w:val="006B28AC"/>
    <w:rsid w:val="006C5368"/>
    <w:rsid w:val="00702074"/>
    <w:rsid w:val="0070790C"/>
    <w:rsid w:val="0072399A"/>
    <w:rsid w:val="00750F0A"/>
    <w:rsid w:val="007615F8"/>
    <w:rsid w:val="007713A8"/>
    <w:rsid w:val="00774E16"/>
    <w:rsid w:val="00776F93"/>
    <w:rsid w:val="00780BBE"/>
    <w:rsid w:val="00793451"/>
    <w:rsid w:val="007F2C36"/>
    <w:rsid w:val="007F6DE7"/>
    <w:rsid w:val="00822F21"/>
    <w:rsid w:val="00833538"/>
    <w:rsid w:val="00837CA1"/>
    <w:rsid w:val="00840760"/>
    <w:rsid w:val="0087437C"/>
    <w:rsid w:val="00896112"/>
    <w:rsid w:val="008D7CD0"/>
    <w:rsid w:val="008E0FC1"/>
    <w:rsid w:val="009149FE"/>
    <w:rsid w:val="00924BD7"/>
    <w:rsid w:val="00934783"/>
    <w:rsid w:val="00934EBB"/>
    <w:rsid w:val="00937544"/>
    <w:rsid w:val="00954863"/>
    <w:rsid w:val="00955F06"/>
    <w:rsid w:val="00957D26"/>
    <w:rsid w:val="0097307C"/>
    <w:rsid w:val="009A568D"/>
    <w:rsid w:val="009B4FA4"/>
    <w:rsid w:val="009E65F9"/>
    <w:rsid w:val="00A14BCE"/>
    <w:rsid w:val="00A56D4D"/>
    <w:rsid w:val="00A62172"/>
    <w:rsid w:val="00A6276E"/>
    <w:rsid w:val="00B570D5"/>
    <w:rsid w:val="00B5784A"/>
    <w:rsid w:val="00B664F1"/>
    <w:rsid w:val="00BA2B81"/>
    <w:rsid w:val="00BA4795"/>
    <w:rsid w:val="00BA7D7A"/>
    <w:rsid w:val="00BE0D5D"/>
    <w:rsid w:val="00C21F1C"/>
    <w:rsid w:val="00C31E69"/>
    <w:rsid w:val="00C402A0"/>
    <w:rsid w:val="00C4431D"/>
    <w:rsid w:val="00CD12A1"/>
    <w:rsid w:val="00CD4A9B"/>
    <w:rsid w:val="00CE50E1"/>
    <w:rsid w:val="00D062E4"/>
    <w:rsid w:val="00D06709"/>
    <w:rsid w:val="00D15CE4"/>
    <w:rsid w:val="00D6071F"/>
    <w:rsid w:val="00E05392"/>
    <w:rsid w:val="00E209AC"/>
    <w:rsid w:val="00E25152"/>
    <w:rsid w:val="00E5248C"/>
    <w:rsid w:val="00E56B55"/>
    <w:rsid w:val="00E62009"/>
    <w:rsid w:val="00E74C2D"/>
    <w:rsid w:val="00E8165A"/>
    <w:rsid w:val="00E90705"/>
    <w:rsid w:val="00F13463"/>
    <w:rsid w:val="00F16D57"/>
    <w:rsid w:val="00F36CAE"/>
    <w:rsid w:val="00F55946"/>
    <w:rsid w:val="00F92185"/>
    <w:rsid w:val="00FA1831"/>
    <w:rsid w:val="00FC57A0"/>
    <w:rsid w:val="00FC7A2C"/>
    <w:rsid w:val="00FD248F"/>
    <w:rsid w:val="00FF2C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E94A6"/>
  <w15:chartTrackingRefBased/>
  <w15:docId w15:val="{875D7263-0AA5-4E2E-8390-C5815384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C18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693B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93B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E62009"/>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15F8"/>
    <w:pPr>
      <w:ind w:left="720"/>
      <w:contextualSpacing/>
    </w:pPr>
  </w:style>
  <w:style w:type="character" w:customStyle="1" w:styleId="Ttulo4Car">
    <w:name w:val="Título 4 Car"/>
    <w:basedOn w:val="Fuentedeprrafopredeter"/>
    <w:link w:val="Ttulo4"/>
    <w:uiPriority w:val="9"/>
    <w:rsid w:val="00E62009"/>
    <w:rPr>
      <w:rFonts w:ascii="Times New Roman" w:eastAsia="Times New Roman" w:hAnsi="Times New Roman" w:cs="Times New Roman"/>
      <w:b/>
      <w:bCs/>
      <w:sz w:val="24"/>
      <w:szCs w:val="24"/>
      <w:lang w:eastAsia="es-AR"/>
    </w:rPr>
  </w:style>
  <w:style w:type="character" w:styleId="Textoennegrita">
    <w:name w:val="Strong"/>
    <w:basedOn w:val="Fuentedeprrafopredeter"/>
    <w:uiPriority w:val="22"/>
    <w:qFormat/>
    <w:rsid w:val="00E62009"/>
    <w:rPr>
      <w:b/>
      <w:bCs/>
    </w:rPr>
  </w:style>
  <w:style w:type="paragraph" w:styleId="NormalWeb">
    <w:name w:val="Normal (Web)"/>
    <w:basedOn w:val="Normal"/>
    <w:uiPriority w:val="99"/>
    <w:unhideWhenUsed/>
    <w:rsid w:val="00E62009"/>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39"/>
    <w:rsid w:val="00E62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12900"/>
    <w:rPr>
      <w:color w:val="0000FF"/>
      <w:u w:val="single"/>
    </w:rPr>
  </w:style>
  <w:style w:type="character" w:customStyle="1" w:styleId="Ttulo2Car">
    <w:name w:val="Título 2 Car"/>
    <w:basedOn w:val="Fuentedeprrafopredeter"/>
    <w:link w:val="Ttulo2"/>
    <w:uiPriority w:val="9"/>
    <w:semiHidden/>
    <w:rsid w:val="00693B4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93B40"/>
    <w:rPr>
      <w:rFonts w:asciiTheme="majorHAnsi" w:eastAsiaTheme="majorEastAsia" w:hAnsiTheme="majorHAnsi" w:cstheme="majorBidi"/>
      <w:color w:val="1F4D78" w:themeColor="accent1" w:themeShade="7F"/>
      <w:sz w:val="24"/>
      <w:szCs w:val="24"/>
    </w:rPr>
  </w:style>
  <w:style w:type="character" w:customStyle="1" w:styleId="tocnumber">
    <w:name w:val="tocnumber"/>
    <w:basedOn w:val="Fuentedeprrafopredeter"/>
    <w:rsid w:val="00693B40"/>
  </w:style>
  <w:style w:type="character" w:customStyle="1" w:styleId="toctext">
    <w:name w:val="toctext"/>
    <w:basedOn w:val="Fuentedeprrafopredeter"/>
    <w:rsid w:val="00693B40"/>
  </w:style>
  <w:style w:type="character" w:customStyle="1" w:styleId="mw-headline">
    <w:name w:val="mw-headline"/>
    <w:basedOn w:val="Fuentedeprrafopredeter"/>
    <w:rsid w:val="00693B40"/>
  </w:style>
  <w:style w:type="character" w:customStyle="1" w:styleId="mw-editsection">
    <w:name w:val="mw-editsection"/>
    <w:basedOn w:val="Fuentedeprrafopredeter"/>
    <w:rsid w:val="00693B40"/>
  </w:style>
  <w:style w:type="character" w:customStyle="1" w:styleId="mw-editsection-bracket">
    <w:name w:val="mw-editsection-bracket"/>
    <w:basedOn w:val="Fuentedeprrafopredeter"/>
    <w:rsid w:val="00693B40"/>
  </w:style>
  <w:style w:type="character" w:customStyle="1" w:styleId="Ttulo1Car">
    <w:name w:val="Título 1 Car"/>
    <w:basedOn w:val="Fuentedeprrafopredeter"/>
    <w:link w:val="Ttulo1"/>
    <w:uiPriority w:val="9"/>
    <w:rsid w:val="002C18AF"/>
    <w:rPr>
      <w:rFonts w:asciiTheme="majorHAnsi" w:eastAsiaTheme="majorEastAsia" w:hAnsiTheme="majorHAnsi" w:cstheme="majorBidi"/>
      <w:color w:val="2E74B5" w:themeColor="accent1" w:themeShade="BF"/>
      <w:sz w:val="32"/>
      <w:szCs w:val="32"/>
    </w:rPr>
  </w:style>
  <w:style w:type="paragraph" w:customStyle="1" w:styleId="volanta">
    <w:name w:val="volanta"/>
    <w:basedOn w:val="Normal"/>
    <w:rsid w:val="002C18A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20024F"/>
    <w:pPr>
      <w:spacing w:after="0" w:line="240" w:lineRule="auto"/>
      <w:jc w:val="both"/>
    </w:pPr>
    <w:rPr>
      <w:rFonts w:ascii="Arial" w:eastAsia="Times New Roman" w:hAnsi="Arial" w:cs="Times New Roman"/>
      <w:kern w:val="28"/>
      <w:sz w:val="28"/>
      <w:szCs w:val="20"/>
      <w:lang w:val="es-ES_tradnl" w:eastAsia="es-ES"/>
    </w:rPr>
  </w:style>
  <w:style w:type="character" w:customStyle="1" w:styleId="TextoindependienteCar">
    <w:name w:val="Texto independiente Car"/>
    <w:basedOn w:val="Fuentedeprrafopredeter"/>
    <w:link w:val="Textoindependiente"/>
    <w:rsid w:val="0020024F"/>
    <w:rPr>
      <w:rFonts w:ascii="Arial" w:eastAsia="Times New Roman" w:hAnsi="Arial" w:cs="Times New Roman"/>
      <w:kern w:val="28"/>
      <w:sz w:val="28"/>
      <w:szCs w:val="20"/>
      <w:lang w:val="es-ES_tradnl" w:eastAsia="es-ES"/>
    </w:rPr>
  </w:style>
  <w:style w:type="paragraph" w:styleId="Encabezado">
    <w:name w:val="header"/>
    <w:basedOn w:val="Normal"/>
    <w:link w:val="EncabezadoCar"/>
    <w:uiPriority w:val="99"/>
    <w:unhideWhenUsed/>
    <w:rsid w:val="008407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0760"/>
  </w:style>
  <w:style w:type="paragraph" w:styleId="Piedepgina">
    <w:name w:val="footer"/>
    <w:basedOn w:val="Normal"/>
    <w:link w:val="PiedepginaCar"/>
    <w:uiPriority w:val="99"/>
    <w:unhideWhenUsed/>
    <w:rsid w:val="008407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0760"/>
  </w:style>
  <w:style w:type="paragraph" w:customStyle="1" w:styleId="Default">
    <w:name w:val="Default"/>
    <w:rsid w:val="007239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icker">
    <w:name w:val="kicker"/>
    <w:basedOn w:val="Fuentedeprrafopredeter"/>
    <w:rsid w:val="002A79F2"/>
  </w:style>
  <w:style w:type="paragraph" w:customStyle="1" w:styleId="selected">
    <w:name w:val="selected"/>
    <w:basedOn w:val="Normal"/>
    <w:rsid w:val="002A79F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Mencinsinresolver">
    <w:name w:val="Unresolved Mention"/>
    <w:basedOn w:val="Fuentedeprrafopredeter"/>
    <w:uiPriority w:val="99"/>
    <w:semiHidden/>
    <w:unhideWhenUsed/>
    <w:rsid w:val="00A6276E"/>
    <w:rPr>
      <w:color w:val="605E5C"/>
      <w:shd w:val="clear" w:color="auto" w:fill="E1DFDD"/>
    </w:rPr>
  </w:style>
  <w:style w:type="paragraph" w:styleId="Textoindependiente3">
    <w:name w:val="Body Text 3"/>
    <w:basedOn w:val="Normal"/>
    <w:link w:val="Textoindependiente3Car"/>
    <w:uiPriority w:val="99"/>
    <w:semiHidden/>
    <w:unhideWhenUsed/>
    <w:rsid w:val="007F6DE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F6DE7"/>
    <w:rPr>
      <w:sz w:val="16"/>
      <w:szCs w:val="16"/>
    </w:rPr>
  </w:style>
  <w:style w:type="paragraph" w:styleId="Subttulo">
    <w:name w:val="Subtitle"/>
    <w:basedOn w:val="Normal"/>
    <w:link w:val="SubttuloCar"/>
    <w:qFormat/>
    <w:rsid w:val="007F6DE7"/>
    <w:pPr>
      <w:spacing w:after="0" w:line="240" w:lineRule="auto"/>
    </w:pPr>
    <w:rPr>
      <w:rFonts w:ascii="Arial" w:eastAsia="Times New Roman" w:hAnsi="Arial" w:cs="Times New Roman"/>
      <w:b/>
      <w:bCs/>
      <w:sz w:val="24"/>
      <w:szCs w:val="24"/>
      <w:lang w:val="es-ES" w:eastAsia="es-ES"/>
    </w:rPr>
  </w:style>
  <w:style w:type="character" w:customStyle="1" w:styleId="SubttuloCar">
    <w:name w:val="Subtítulo Car"/>
    <w:basedOn w:val="Fuentedeprrafopredeter"/>
    <w:link w:val="Subttulo"/>
    <w:rsid w:val="007F6DE7"/>
    <w:rPr>
      <w:rFonts w:ascii="Arial" w:eastAsia="Times New Roman" w:hAnsi="Arial" w:cs="Times New Roman"/>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82983">
      <w:bodyDiv w:val="1"/>
      <w:marLeft w:val="0"/>
      <w:marRight w:val="0"/>
      <w:marTop w:val="0"/>
      <w:marBottom w:val="0"/>
      <w:divBdr>
        <w:top w:val="none" w:sz="0" w:space="0" w:color="auto"/>
        <w:left w:val="none" w:sz="0" w:space="0" w:color="auto"/>
        <w:bottom w:val="none" w:sz="0" w:space="0" w:color="auto"/>
        <w:right w:val="none" w:sz="0" w:space="0" w:color="auto"/>
      </w:divBdr>
    </w:div>
    <w:div w:id="161551115">
      <w:bodyDiv w:val="1"/>
      <w:marLeft w:val="0"/>
      <w:marRight w:val="0"/>
      <w:marTop w:val="0"/>
      <w:marBottom w:val="0"/>
      <w:divBdr>
        <w:top w:val="none" w:sz="0" w:space="0" w:color="auto"/>
        <w:left w:val="none" w:sz="0" w:space="0" w:color="auto"/>
        <w:bottom w:val="none" w:sz="0" w:space="0" w:color="auto"/>
        <w:right w:val="none" w:sz="0" w:space="0" w:color="auto"/>
      </w:divBdr>
    </w:div>
    <w:div w:id="169758879">
      <w:bodyDiv w:val="1"/>
      <w:marLeft w:val="0"/>
      <w:marRight w:val="0"/>
      <w:marTop w:val="0"/>
      <w:marBottom w:val="0"/>
      <w:divBdr>
        <w:top w:val="none" w:sz="0" w:space="0" w:color="auto"/>
        <w:left w:val="none" w:sz="0" w:space="0" w:color="auto"/>
        <w:bottom w:val="none" w:sz="0" w:space="0" w:color="auto"/>
        <w:right w:val="none" w:sz="0" w:space="0" w:color="auto"/>
      </w:divBdr>
      <w:divsChild>
        <w:div w:id="1694769972">
          <w:marLeft w:val="0"/>
          <w:marRight w:val="0"/>
          <w:marTop w:val="0"/>
          <w:marBottom w:val="0"/>
          <w:divBdr>
            <w:top w:val="none" w:sz="0" w:space="0" w:color="auto"/>
            <w:left w:val="none" w:sz="0" w:space="0" w:color="auto"/>
            <w:bottom w:val="none" w:sz="0" w:space="0" w:color="auto"/>
            <w:right w:val="none" w:sz="0" w:space="0" w:color="auto"/>
          </w:divBdr>
        </w:div>
        <w:div w:id="1150757110">
          <w:marLeft w:val="0"/>
          <w:marRight w:val="0"/>
          <w:marTop w:val="0"/>
          <w:marBottom w:val="0"/>
          <w:divBdr>
            <w:top w:val="none" w:sz="0" w:space="0" w:color="auto"/>
            <w:left w:val="none" w:sz="0" w:space="0" w:color="auto"/>
            <w:bottom w:val="none" w:sz="0" w:space="0" w:color="auto"/>
            <w:right w:val="none" w:sz="0" w:space="0" w:color="auto"/>
          </w:divBdr>
        </w:div>
      </w:divsChild>
    </w:div>
    <w:div w:id="257755263">
      <w:bodyDiv w:val="1"/>
      <w:marLeft w:val="0"/>
      <w:marRight w:val="0"/>
      <w:marTop w:val="0"/>
      <w:marBottom w:val="0"/>
      <w:divBdr>
        <w:top w:val="none" w:sz="0" w:space="0" w:color="auto"/>
        <w:left w:val="none" w:sz="0" w:space="0" w:color="auto"/>
        <w:bottom w:val="none" w:sz="0" w:space="0" w:color="auto"/>
        <w:right w:val="none" w:sz="0" w:space="0" w:color="auto"/>
      </w:divBdr>
      <w:divsChild>
        <w:div w:id="476915189">
          <w:marLeft w:val="0"/>
          <w:marRight w:val="0"/>
          <w:marTop w:val="0"/>
          <w:marBottom w:val="720"/>
          <w:divBdr>
            <w:top w:val="none" w:sz="0" w:space="0" w:color="auto"/>
            <w:left w:val="none" w:sz="0" w:space="0" w:color="auto"/>
            <w:bottom w:val="single" w:sz="6" w:space="0" w:color="B4B4B4"/>
            <w:right w:val="none" w:sz="0" w:space="0" w:color="auto"/>
          </w:divBdr>
          <w:divsChild>
            <w:div w:id="601887172">
              <w:marLeft w:val="0"/>
              <w:marRight w:val="0"/>
              <w:marTop w:val="0"/>
              <w:marBottom w:val="0"/>
              <w:divBdr>
                <w:top w:val="none" w:sz="0" w:space="0" w:color="auto"/>
                <w:left w:val="none" w:sz="0" w:space="0" w:color="auto"/>
                <w:bottom w:val="none" w:sz="0" w:space="0" w:color="auto"/>
                <w:right w:val="none" w:sz="0" w:space="0" w:color="auto"/>
              </w:divBdr>
            </w:div>
          </w:divsChild>
        </w:div>
        <w:div w:id="1830630220">
          <w:marLeft w:val="0"/>
          <w:marRight w:val="0"/>
          <w:marTop w:val="0"/>
          <w:marBottom w:val="240"/>
          <w:divBdr>
            <w:top w:val="none" w:sz="0" w:space="0" w:color="auto"/>
            <w:left w:val="none" w:sz="0" w:space="0" w:color="auto"/>
            <w:bottom w:val="none" w:sz="0" w:space="0" w:color="auto"/>
            <w:right w:val="none" w:sz="0" w:space="0" w:color="auto"/>
          </w:divBdr>
        </w:div>
      </w:divsChild>
    </w:div>
    <w:div w:id="456803112">
      <w:bodyDiv w:val="1"/>
      <w:marLeft w:val="0"/>
      <w:marRight w:val="0"/>
      <w:marTop w:val="0"/>
      <w:marBottom w:val="0"/>
      <w:divBdr>
        <w:top w:val="none" w:sz="0" w:space="0" w:color="auto"/>
        <w:left w:val="none" w:sz="0" w:space="0" w:color="auto"/>
        <w:bottom w:val="none" w:sz="0" w:space="0" w:color="auto"/>
        <w:right w:val="none" w:sz="0" w:space="0" w:color="auto"/>
      </w:divBdr>
      <w:divsChild>
        <w:div w:id="471750849">
          <w:marLeft w:val="0"/>
          <w:marRight w:val="0"/>
          <w:marTop w:val="0"/>
          <w:marBottom w:val="150"/>
          <w:divBdr>
            <w:top w:val="none" w:sz="0" w:space="0" w:color="auto"/>
            <w:left w:val="none" w:sz="0" w:space="0" w:color="auto"/>
            <w:bottom w:val="none" w:sz="0" w:space="0" w:color="auto"/>
            <w:right w:val="none" w:sz="0" w:space="0" w:color="auto"/>
          </w:divBdr>
        </w:div>
        <w:div w:id="661664025">
          <w:marLeft w:val="0"/>
          <w:marRight w:val="0"/>
          <w:marTop w:val="0"/>
          <w:marBottom w:val="0"/>
          <w:divBdr>
            <w:top w:val="none" w:sz="0" w:space="0" w:color="auto"/>
            <w:left w:val="none" w:sz="0" w:space="0" w:color="auto"/>
            <w:bottom w:val="none" w:sz="0" w:space="0" w:color="auto"/>
            <w:right w:val="none" w:sz="0" w:space="0" w:color="auto"/>
          </w:divBdr>
          <w:divsChild>
            <w:div w:id="1708752642">
              <w:marLeft w:val="0"/>
              <w:marRight w:val="1200"/>
              <w:marTop w:val="0"/>
              <w:marBottom w:val="0"/>
              <w:divBdr>
                <w:top w:val="none" w:sz="0" w:space="0" w:color="auto"/>
                <w:left w:val="none" w:sz="0" w:space="0" w:color="auto"/>
                <w:bottom w:val="none" w:sz="0" w:space="0" w:color="auto"/>
                <w:right w:val="none" w:sz="0" w:space="0" w:color="auto"/>
              </w:divBdr>
              <w:divsChild>
                <w:div w:id="1196695784">
                  <w:marLeft w:val="0"/>
                  <w:marRight w:val="0"/>
                  <w:marTop w:val="0"/>
                  <w:marBottom w:val="0"/>
                  <w:divBdr>
                    <w:top w:val="none" w:sz="0" w:space="0" w:color="auto"/>
                    <w:left w:val="none" w:sz="0" w:space="0" w:color="auto"/>
                    <w:bottom w:val="none" w:sz="0" w:space="0" w:color="auto"/>
                    <w:right w:val="none" w:sz="0" w:space="0" w:color="auto"/>
                  </w:divBdr>
                </w:div>
                <w:div w:id="878669249">
                  <w:marLeft w:val="0"/>
                  <w:marRight w:val="0"/>
                  <w:marTop w:val="0"/>
                  <w:marBottom w:val="0"/>
                  <w:divBdr>
                    <w:top w:val="none" w:sz="0" w:space="0" w:color="auto"/>
                    <w:left w:val="none" w:sz="0" w:space="0" w:color="auto"/>
                    <w:bottom w:val="none" w:sz="0" w:space="0" w:color="auto"/>
                    <w:right w:val="none" w:sz="0" w:space="0" w:color="auto"/>
                  </w:divBdr>
                  <w:divsChild>
                    <w:div w:id="2088919712">
                      <w:marLeft w:val="0"/>
                      <w:marRight w:val="0"/>
                      <w:marTop w:val="0"/>
                      <w:marBottom w:val="0"/>
                      <w:divBdr>
                        <w:top w:val="none" w:sz="0" w:space="0" w:color="auto"/>
                        <w:left w:val="none" w:sz="0" w:space="0" w:color="auto"/>
                        <w:bottom w:val="none" w:sz="0" w:space="0" w:color="auto"/>
                        <w:right w:val="none" w:sz="0" w:space="0" w:color="auto"/>
                      </w:divBdr>
                      <w:divsChild>
                        <w:div w:id="1343506627">
                          <w:marLeft w:val="0"/>
                          <w:marRight w:val="0"/>
                          <w:marTop w:val="0"/>
                          <w:marBottom w:val="0"/>
                          <w:divBdr>
                            <w:top w:val="none" w:sz="0" w:space="0" w:color="auto"/>
                            <w:left w:val="none" w:sz="0" w:space="0" w:color="auto"/>
                            <w:bottom w:val="none" w:sz="0" w:space="0" w:color="auto"/>
                            <w:right w:val="none" w:sz="0" w:space="0" w:color="auto"/>
                          </w:divBdr>
                          <w:divsChild>
                            <w:div w:id="17115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7050">
                  <w:marLeft w:val="0"/>
                  <w:marRight w:val="0"/>
                  <w:marTop w:val="0"/>
                  <w:marBottom w:val="0"/>
                  <w:divBdr>
                    <w:top w:val="none" w:sz="0" w:space="0" w:color="auto"/>
                    <w:left w:val="none" w:sz="0" w:space="0" w:color="auto"/>
                    <w:bottom w:val="none" w:sz="0" w:space="0" w:color="auto"/>
                    <w:right w:val="none" w:sz="0" w:space="0" w:color="auto"/>
                  </w:divBdr>
                  <w:divsChild>
                    <w:div w:id="1583250632">
                      <w:marLeft w:val="0"/>
                      <w:marRight w:val="0"/>
                      <w:marTop w:val="0"/>
                      <w:marBottom w:val="0"/>
                      <w:divBdr>
                        <w:top w:val="none" w:sz="0" w:space="0" w:color="auto"/>
                        <w:left w:val="none" w:sz="0" w:space="0" w:color="auto"/>
                        <w:bottom w:val="none" w:sz="0" w:space="0" w:color="auto"/>
                        <w:right w:val="none" w:sz="0" w:space="0" w:color="auto"/>
                      </w:divBdr>
                      <w:divsChild>
                        <w:div w:id="2128961578">
                          <w:marLeft w:val="0"/>
                          <w:marRight w:val="0"/>
                          <w:marTop w:val="0"/>
                          <w:marBottom w:val="0"/>
                          <w:divBdr>
                            <w:top w:val="none" w:sz="0" w:space="0" w:color="auto"/>
                            <w:left w:val="none" w:sz="0" w:space="0" w:color="auto"/>
                            <w:bottom w:val="none" w:sz="0" w:space="0" w:color="auto"/>
                            <w:right w:val="none" w:sz="0" w:space="0" w:color="auto"/>
                          </w:divBdr>
                          <w:divsChild>
                            <w:div w:id="881284906">
                              <w:marLeft w:val="0"/>
                              <w:marRight w:val="0"/>
                              <w:marTop w:val="0"/>
                              <w:marBottom w:val="0"/>
                              <w:divBdr>
                                <w:top w:val="none" w:sz="0" w:space="0" w:color="auto"/>
                                <w:left w:val="none" w:sz="0" w:space="0" w:color="auto"/>
                                <w:bottom w:val="none" w:sz="0" w:space="0" w:color="auto"/>
                                <w:right w:val="none" w:sz="0" w:space="0" w:color="auto"/>
                              </w:divBdr>
                            </w:div>
                            <w:div w:id="1331911800">
                              <w:marLeft w:val="0"/>
                              <w:marRight w:val="0"/>
                              <w:marTop w:val="0"/>
                              <w:marBottom w:val="0"/>
                              <w:divBdr>
                                <w:top w:val="none" w:sz="0" w:space="0" w:color="auto"/>
                                <w:left w:val="none" w:sz="0" w:space="0" w:color="auto"/>
                                <w:bottom w:val="none" w:sz="0" w:space="0" w:color="auto"/>
                                <w:right w:val="none" w:sz="0" w:space="0" w:color="auto"/>
                              </w:divBdr>
                              <w:divsChild>
                                <w:div w:id="1453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45447">
                      <w:marLeft w:val="0"/>
                      <w:marRight w:val="75"/>
                      <w:marTop w:val="0"/>
                      <w:marBottom w:val="0"/>
                      <w:divBdr>
                        <w:top w:val="none" w:sz="0" w:space="0" w:color="auto"/>
                        <w:left w:val="none" w:sz="0" w:space="0" w:color="auto"/>
                        <w:bottom w:val="none" w:sz="0" w:space="0" w:color="auto"/>
                        <w:right w:val="none" w:sz="0" w:space="0" w:color="auto"/>
                      </w:divBdr>
                      <w:divsChild>
                        <w:div w:id="1269122426">
                          <w:marLeft w:val="0"/>
                          <w:marRight w:val="0"/>
                          <w:marTop w:val="0"/>
                          <w:marBottom w:val="0"/>
                          <w:divBdr>
                            <w:top w:val="none" w:sz="0" w:space="0" w:color="auto"/>
                            <w:left w:val="none" w:sz="0" w:space="0" w:color="auto"/>
                            <w:bottom w:val="none" w:sz="0" w:space="0" w:color="auto"/>
                            <w:right w:val="none" w:sz="0" w:space="0" w:color="auto"/>
                          </w:divBdr>
                          <w:divsChild>
                            <w:div w:id="703674744">
                              <w:marLeft w:val="0"/>
                              <w:marRight w:val="0"/>
                              <w:marTop w:val="0"/>
                              <w:marBottom w:val="0"/>
                              <w:divBdr>
                                <w:top w:val="none" w:sz="0" w:space="0" w:color="auto"/>
                                <w:left w:val="none" w:sz="0" w:space="0" w:color="auto"/>
                                <w:bottom w:val="none" w:sz="0" w:space="0" w:color="auto"/>
                                <w:right w:val="none" w:sz="0" w:space="0" w:color="auto"/>
                              </w:divBdr>
                            </w:div>
                            <w:div w:id="11092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6869">
                  <w:marLeft w:val="0"/>
                  <w:marRight w:val="0"/>
                  <w:marTop w:val="0"/>
                  <w:marBottom w:val="750"/>
                  <w:divBdr>
                    <w:top w:val="none" w:sz="0" w:space="0" w:color="auto"/>
                    <w:left w:val="none" w:sz="0" w:space="0" w:color="auto"/>
                    <w:bottom w:val="none" w:sz="0" w:space="0" w:color="auto"/>
                    <w:right w:val="none" w:sz="0" w:space="0" w:color="auto"/>
                  </w:divBdr>
                  <w:divsChild>
                    <w:div w:id="1033576893">
                      <w:marLeft w:val="0"/>
                      <w:marRight w:val="0"/>
                      <w:marTop w:val="0"/>
                      <w:marBottom w:val="0"/>
                      <w:divBdr>
                        <w:top w:val="none" w:sz="0" w:space="0" w:color="auto"/>
                        <w:left w:val="none" w:sz="0" w:space="0" w:color="auto"/>
                        <w:bottom w:val="single" w:sz="6" w:space="4" w:color="E7E4E1"/>
                        <w:right w:val="none" w:sz="0" w:space="0" w:color="auto"/>
                      </w:divBdr>
                    </w:div>
                  </w:divsChild>
                </w:div>
              </w:divsChild>
            </w:div>
          </w:divsChild>
        </w:div>
      </w:divsChild>
    </w:div>
    <w:div w:id="574975036">
      <w:bodyDiv w:val="1"/>
      <w:marLeft w:val="0"/>
      <w:marRight w:val="0"/>
      <w:marTop w:val="0"/>
      <w:marBottom w:val="0"/>
      <w:divBdr>
        <w:top w:val="none" w:sz="0" w:space="0" w:color="auto"/>
        <w:left w:val="none" w:sz="0" w:space="0" w:color="auto"/>
        <w:bottom w:val="none" w:sz="0" w:space="0" w:color="auto"/>
        <w:right w:val="none" w:sz="0" w:space="0" w:color="auto"/>
      </w:divBdr>
    </w:div>
    <w:div w:id="649211504">
      <w:bodyDiv w:val="1"/>
      <w:marLeft w:val="0"/>
      <w:marRight w:val="0"/>
      <w:marTop w:val="0"/>
      <w:marBottom w:val="0"/>
      <w:divBdr>
        <w:top w:val="none" w:sz="0" w:space="0" w:color="auto"/>
        <w:left w:val="none" w:sz="0" w:space="0" w:color="auto"/>
        <w:bottom w:val="none" w:sz="0" w:space="0" w:color="auto"/>
        <w:right w:val="none" w:sz="0" w:space="0" w:color="auto"/>
      </w:divBdr>
    </w:div>
    <w:div w:id="899514258">
      <w:bodyDiv w:val="1"/>
      <w:marLeft w:val="0"/>
      <w:marRight w:val="0"/>
      <w:marTop w:val="0"/>
      <w:marBottom w:val="0"/>
      <w:divBdr>
        <w:top w:val="none" w:sz="0" w:space="0" w:color="auto"/>
        <w:left w:val="none" w:sz="0" w:space="0" w:color="auto"/>
        <w:bottom w:val="none" w:sz="0" w:space="0" w:color="auto"/>
        <w:right w:val="none" w:sz="0" w:space="0" w:color="auto"/>
      </w:divBdr>
      <w:divsChild>
        <w:div w:id="169496089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944925754">
      <w:bodyDiv w:val="1"/>
      <w:marLeft w:val="0"/>
      <w:marRight w:val="0"/>
      <w:marTop w:val="0"/>
      <w:marBottom w:val="0"/>
      <w:divBdr>
        <w:top w:val="none" w:sz="0" w:space="0" w:color="auto"/>
        <w:left w:val="none" w:sz="0" w:space="0" w:color="auto"/>
        <w:bottom w:val="none" w:sz="0" w:space="0" w:color="auto"/>
        <w:right w:val="none" w:sz="0" w:space="0" w:color="auto"/>
      </w:divBdr>
      <w:divsChild>
        <w:div w:id="363136113">
          <w:marLeft w:val="0"/>
          <w:marRight w:val="0"/>
          <w:marTop w:val="0"/>
          <w:marBottom w:val="720"/>
          <w:divBdr>
            <w:top w:val="none" w:sz="0" w:space="0" w:color="auto"/>
            <w:left w:val="none" w:sz="0" w:space="0" w:color="auto"/>
            <w:bottom w:val="single" w:sz="6" w:space="0" w:color="B4B4B4"/>
            <w:right w:val="none" w:sz="0" w:space="0" w:color="auto"/>
          </w:divBdr>
          <w:divsChild>
            <w:div w:id="668213034">
              <w:marLeft w:val="0"/>
              <w:marRight w:val="0"/>
              <w:marTop w:val="0"/>
              <w:marBottom w:val="0"/>
              <w:divBdr>
                <w:top w:val="none" w:sz="0" w:space="0" w:color="auto"/>
                <w:left w:val="none" w:sz="0" w:space="0" w:color="auto"/>
                <w:bottom w:val="none" w:sz="0" w:space="0" w:color="auto"/>
                <w:right w:val="none" w:sz="0" w:space="0" w:color="auto"/>
              </w:divBdr>
            </w:div>
          </w:divsChild>
        </w:div>
        <w:div w:id="1719011643">
          <w:marLeft w:val="0"/>
          <w:marRight w:val="0"/>
          <w:marTop w:val="0"/>
          <w:marBottom w:val="240"/>
          <w:divBdr>
            <w:top w:val="none" w:sz="0" w:space="0" w:color="auto"/>
            <w:left w:val="none" w:sz="0" w:space="0" w:color="auto"/>
            <w:bottom w:val="none" w:sz="0" w:space="0" w:color="auto"/>
            <w:right w:val="none" w:sz="0" w:space="0" w:color="auto"/>
          </w:divBdr>
        </w:div>
      </w:divsChild>
    </w:div>
    <w:div w:id="1190292176">
      <w:bodyDiv w:val="1"/>
      <w:marLeft w:val="0"/>
      <w:marRight w:val="0"/>
      <w:marTop w:val="0"/>
      <w:marBottom w:val="0"/>
      <w:divBdr>
        <w:top w:val="none" w:sz="0" w:space="0" w:color="auto"/>
        <w:left w:val="none" w:sz="0" w:space="0" w:color="auto"/>
        <w:bottom w:val="none" w:sz="0" w:space="0" w:color="auto"/>
        <w:right w:val="none" w:sz="0" w:space="0" w:color="auto"/>
      </w:divBdr>
    </w:div>
    <w:div w:id="147228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es.wikipedia.org/wiki/Reforma_constitucional_argentina_de_1994" TargetMode="External"/><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es.wikipedia.org/wiki/Senado_de_la_Naci%C3%B3n_Argenti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s.wikipedia.org/wiki/Poder_Ejecutivo"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http://upload.wikimedia.org/wikipedia/commons/thumb/6/69/Map_of_federal_states.svg/250px-Map_of_federal_states.svg.png" TargetMode="External"/><Relationship Id="rId23" Type="http://schemas.openxmlformats.org/officeDocument/2006/relationships/hyperlink" Target="https://es.wikipedia.org/wiki/Presidente_de_la_Naci%C3%B3n_Argentina" TargetMode="External"/><Relationship Id="rId28" Type="http://schemas.openxmlformats.org/officeDocument/2006/relationships/hyperlink" Target="https://es.wikipedia.org/wiki/Presidente_de_la_Naci%C3%B3n_Argentina" TargetMode="External"/><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s.wikipedia.org/wiki/Constituci%C3%B3n_de_la_Naci%C3%B3n_Argentina" TargetMode="External"/><Relationship Id="rId27" Type="http://schemas.openxmlformats.org/officeDocument/2006/relationships/hyperlink" Target="https://es.wikipedia.org/wiki/Poder_Judicial_de_la_Naci%C3%B3n_(Argentina)"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www.ohchr.org/SP/Issues/ESCR/Pages/WhatareexamplesofviolationsofESCR.aspx"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7466</TotalTime>
  <Pages>52</Pages>
  <Words>24742</Words>
  <Characters>136084</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Agostina Fernandez</cp:lastModifiedBy>
  <cp:revision>39</cp:revision>
  <dcterms:created xsi:type="dcterms:W3CDTF">2023-03-06T23:16:00Z</dcterms:created>
  <dcterms:modified xsi:type="dcterms:W3CDTF">2026-03-19T01:04:00Z</dcterms:modified>
</cp:coreProperties>
</file>