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7C5F" w14:textId="77777777" w:rsidR="003B5BE3" w:rsidRDefault="0055085F">
      <w:pPr>
        <w:ind w:left="-5"/>
      </w:pPr>
      <w:r>
        <w:t xml:space="preserve">1. </w:t>
      </w:r>
    </w:p>
    <w:p w14:paraId="7E492964" w14:textId="77777777" w:rsidR="003B5BE3" w:rsidRDefault="0055085F">
      <w:pPr>
        <w:ind w:left="-5"/>
      </w:pPr>
      <w:r>
        <w:t xml:space="preserve">La minería es el conjunto de métodos, procesos, máquinas e instrumentos que se utilizan para </w:t>
      </w:r>
      <w:r>
        <w:t>extraer minerales desde su ambiente natural y transportarlos para su procesamiento, con el objetivo de obtener productos útiles para el ser humano.</w:t>
      </w:r>
    </w:p>
    <w:p w14:paraId="57C5DC36" w14:textId="77777777" w:rsidR="003B5BE3" w:rsidRDefault="0055085F">
      <w:pPr>
        <w:ind w:left="-5"/>
      </w:pPr>
      <w:r>
        <w:t xml:space="preserve">2. </w:t>
      </w:r>
    </w:p>
    <w:p w14:paraId="5C9DD942" w14:textId="77777777" w:rsidR="003B5BE3" w:rsidRDefault="0055085F">
      <w:pPr>
        <w:ind w:left="-5"/>
      </w:pPr>
      <w:r>
        <w:t>La planificación es el proceso de organizar y prever acciones futuras, tomando decisiones anticipadas para alcanzar determinados objetivos de manera eficiente.</w:t>
      </w:r>
    </w:p>
    <w:p w14:paraId="2EA4AA6B" w14:textId="77777777" w:rsidR="003B5BE3" w:rsidRDefault="0055085F">
      <w:pPr>
        <w:ind w:left="-5"/>
      </w:pPr>
      <w:r>
        <w:t>3.</w:t>
      </w:r>
    </w:p>
    <w:p w14:paraId="7E2AA4DB" w14:textId="77777777" w:rsidR="003B5BE3" w:rsidRDefault="0055085F">
      <w:pPr>
        <w:ind w:left="-5"/>
      </w:pPr>
      <w:r>
        <w:t>Recurso mineral: es una concentración de minerales en la corteza terrestre con potencial de explotación.</w:t>
      </w:r>
    </w:p>
    <w:p w14:paraId="45036B88" w14:textId="77777777" w:rsidR="003B5BE3" w:rsidRDefault="0055085F">
      <w:pPr>
        <w:ind w:left="-5"/>
      </w:pPr>
      <w:r>
        <w:t>Reserva: es la parte del recurso que puede explotarse económicamente con la tecnología disponible.</w:t>
      </w:r>
    </w:p>
    <w:p w14:paraId="2F41118E" w14:textId="77777777" w:rsidR="003B5BE3" w:rsidRDefault="0055085F">
      <w:pPr>
        <w:ind w:left="-5"/>
      </w:pPr>
      <w:r>
        <w:t>Tipos de reservas:</w:t>
      </w:r>
    </w:p>
    <w:p w14:paraId="6E4B438F" w14:textId="77777777" w:rsidR="003B5BE3" w:rsidRDefault="0055085F">
      <w:pPr>
        <w:ind w:left="-5"/>
      </w:pPr>
      <w:r>
        <w:t>Reservas inferidas o posibles</w:t>
      </w:r>
    </w:p>
    <w:p w14:paraId="586BB005" w14:textId="77777777" w:rsidR="003B5BE3" w:rsidRDefault="0055085F">
      <w:pPr>
        <w:ind w:left="-5"/>
      </w:pPr>
      <w:r>
        <w:t>Reservas indicadas o probables</w:t>
      </w:r>
    </w:p>
    <w:p w14:paraId="364C9F63" w14:textId="77777777" w:rsidR="003B5BE3" w:rsidRDefault="0055085F">
      <w:pPr>
        <w:spacing w:after="0" w:line="479" w:lineRule="auto"/>
        <w:ind w:left="-5" w:right="6498"/>
      </w:pPr>
      <w:r>
        <w:t>Reservas medidas o probadas Reservas explotables o recuperables</w:t>
      </w:r>
    </w:p>
    <w:p w14:paraId="348B5E33" w14:textId="77777777" w:rsidR="003B5BE3" w:rsidRDefault="0055085F">
      <w:pPr>
        <w:ind w:left="-5"/>
      </w:pPr>
      <w:r>
        <w:t xml:space="preserve">4. </w:t>
      </w:r>
    </w:p>
    <w:p w14:paraId="61A99E12" w14:textId="77777777" w:rsidR="003B5BE3" w:rsidRDefault="0055085F">
      <w:pPr>
        <w:ind w:left="-5"/>
      </w:pPr>
      <w:r>
        <w:t>Planificación operativa: se enfoca en la producción, suministro y comercialización. Es a corto, mediano o largo plazo.</w:t>
      </w:r>
    </w:p>
    <w:p w14:paraId="432206AF" w14:textId="77777777" w:rsidR="003B5BE3" w:rsidRDefault="0055085F">
      <w:pPr>
        <w:ind w:left="-5"/>
      </w:pPr>
      <w:r>
        <w:t>Planificación administrativa: organiza recursos (personas, materiales, dinero, etc.) para lograr eficiencia.</w:t>
      </w:r>
    </w:p>
    <w:p w14:paraId="0B6741DE" w14:textId="77777777" w:rsidR="003B5BE3" w:rsidRDefault="0055085F">
      <w:pPr>
        <w:ind w:left="-5"/>
      </w:pPr>
      <w:r>
        <w:t>Planificación estratégica: define objetivos generales de la empresa, su rumbo y cómo alcanzarlos.</w:t>
      </w:r>
    </w:p>
    <w:p w14:paraId="13569068" w14:textId="77777777" w:rsidR="003B5BE3" w:rsidRDefault="0055085F">
      <w:pPr>
        <w:ind w:left="-5"/>
      </w:pPr>
      <w:r>
        <w:t>5.</w:t>
      </w:r>
    </w:p>
    <w:p w14:paraId="7AEEA671" w14:textId="77777777" w:rsidR="003B5BE3" w:rsidRDefault="0055085F">
      <w:pPr>
        <w:spacing w:after="2"/>
        <w:ind w:left="-5"/>
      </w:pPr>
      <w:r>
        <w:t xml:space="preserve">Es importante porque permite tomar decisiones correctas, evaluar alternativas y evitar errores. </w:t>
      </w:r>
    </w:p>
    <w:p w14:paraId="307433E3" w14:textId="77777777" w:rsidR="003B5BE3" w:rsidRDefault="0055085F">
      <w:pPr>
        <w:ind w:left="-5"/>
      </w:pPr>
      <w:r>
        <w:t>Seguir un orden ayuda a organizar mejor el trabajo, optimizar recursos y lograr mayor rentabilidad.</w:t>
      </w:r>
    </w:p>
    <w:p w14:paraId="74F76873" w14:textId="77777777" w:rsidR="003B5BE3" w:rsidRDefault="0055085F">
      <w:pPr>
        <w:ind w:left="-5"/>
      </w:pPr>
      <w:r>
        <w:t>6.</w:t>
      </w:r>
    </w:p>
    <w:p w14:paraId="526EED93" w14:textId="77777777" w:rsidR="003B5BE3" w:rsidRDefault="0055085F">
      <w:pPr>
        <w:numPr>
          <w:ilvl w:val="0"/>
          <w:numId w:val="1"/>
        </w:numPr>
        <w:ind w:hanging="267"/>
      </w:pPr>
      <w:r>
        <w:t>Extensión o tamaño del depósito</w:t>
      </w:r>
    </w:p>
    <w:p w14:paraId="049D0C87" w14:textId="77777777" w:rsidR="003B5BE3" w:rsidRDefault="0055085F">
      <w:pPr>
        <w:numPr>
          <w:ilvl w:val="0"/>
          <w:numId w:val="1"/>
        </w:numPr>
        <w:ind w:hanging="267"/>
      </w:pPr>
      <w:r>
        <w:t>Calidad del mineral (ley)</w:t>
      </w:r>
    </w:p>
    <w:p w14:paraId="17F64EA4" w14:textId="77777777" w:rsidR="003B5BE3" w:rsidRDefault="0055085F">
      <w:pPr>
        <w:numPr>
          <w:ilvl w:val="0"/>
          <w:numId w:val="1"/>
        </w:numPr>
        <w:ind w:hanging="267"/>
      </w:pPr>
      <w:r>
        <w:t>Límites del yacimiento</w:t>
      </w:r>
    </w:p>
    <w:p w14:paraId="5F33BAE0" w14:textId="77777777" w:rsidR="003B5BE3" w:rsidRDefault="0055085F">
      <w:pPr>
        <w:numPr>
          <w:ilvl w:val="0"/>
          <w:numId w:val="1"/>
        </w:numPr>
        <w:ind w:hanging="267"/>
      </w:pPr>
      <w:r>
        <w:t>Valor económico aproximado</w:t>
      </w:r>
    </w:p>
    <w:p w14:paraId="5E950049" w14:textId="77777777" w:rsidR="003B5BE3" w:rsidRDefault="0055085F">
      <w:pPr>
        <w:numPr>
          <w:ilvl w:val="0"/>
          <w:numId w:val="1"/>
        </w:numPr>
        <w:ind w:hanging="267"/>
      </w:pPr>
      <w:r>
        <w:t>Datos de muestreo (análisis químicos, rayos X, etc.)</w:t>
      </w:r>
    </w:p>
    <w:p w14:paraId="1538D35A" w14:textId="77777777" w:rsidR="003B5BE3" w:rsidRDefault="0055085F">
      <w:pPr>
        <w:numPr>
          <w:ilvl w:val="0"/>
          <w:numId w:val="1"/>
        </w:numPr>
        <w:ind w:hanging="267"/>
      </w:pPr>
      <w:r>
        <w:t>Información para el estudio de factibilidad</w:t>
      </w:r>
    </w:p>
    <w:p w14:paraId="4010ED93" w14:textId="77777777" w:rsidR="003B5BE3" w:rsidRDefault="0055085F">
      <w:pPr>
        <w:ind w:left="-5"/>
      </w:pPr>
      <w:r>
        <w:t>7.</w:t>
      </w:r>
    </w:p>
    <w:p w14:paraId="6476FDFC" w14:textId="77777777" w:rsidR="003B5BE3" w:rsidRDefault="0055085F">
      <w:pPr>
        <w:ind w:left="-5"/>
      </w:pPr>
      <w:r>
        <w:t xml:space="preserve">Cielo abierto (CA): cuando la relación de destape económica (RDE) es mayor que la relación de destape real (RD). </w:t>
      </w:r>
    </w:p>
    <w:p w14:paraId="43FAA7BB" w14:textId="77777777" w:rsidR="003B5BE3" w:rsidRDefault="0055085F">
      <w:pPr>
        <w:ind w:left="-5"/>
      </w:pPr>
      <w:r>
        <w:t>Subterráneo (ST): cuando la RDE es menor que la RD. Esto se debe a que determina si es rentable remover el material estéril para extraer el mineral.</w:t>
      </w:r>
    </w:p>
    <w:p w14:paraId="02017C17" w14:textId="77777777" w:rsidR="003B5BE3" w:rsidRDefault="0055085F">
      <w:pPr>
        <w:ind w:left="-5"/>
      </w:pPr>
      <w:r>
        <w:t>8.</w:t>
      </w:r>
    </w:p>
    <w:p w14:paraId="0E0238F4" w14:textId="77777777" w:rsidR="003B5BE3" w:rsidRDefault="0055085F">
      <w:pPr>
        <w:ind w:left="-5"/>
      </w:pPr>
      <w:r>
        <w:t>Tronadura:</w:t>
      </w:r>
    </w:p>
    <w:p w14:paraId="064F9DC5" w14:textId="77777777" w:rsidR="003B5BE3" w:rsidRDefault="0055085F">
      <w:pPr>
        <w:ind w:left="-5"/>
      </w:pPr>
      <w:r>
        <w:t>Carguío</w:t>
      </w:r>
    </w:p>
    <w:p w14:paraId="376450BB" w14:textId="77777777" w:rsidR="003B5BE3" w:rsidRDefault="0055085F">
      <w:pPr>
        <w:ind w:left="-5"/>
      </w:pPr>
      <w:r>
        <w:t>Relación de destape</w:t>
      </w:r>
    </w:p>
    <w:sectPr w:rsidR="003B5BE3">
      <w:pgSz w:w="11910" w:h="16838"/>
      <w:pgMar w:top="605" w:right="588" w:bottom="993" w:left="5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6533"/>
    <w:multiLevelType w:val="hybridMultilevel"/>
    <w:tmpl w:val="FFFFFFFF"/>
    <w:lvl w:ilvl="0" w:tplc="3AE6F7CC">
      <w:start w:val="1"/>
      <w:numFmt w:val="decimal"/>
      <w:lvlText w:val="%1."/>
      <w:lvlJc w:val="left"/>
      <w:pPr>
        <w:ind w:left="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507B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88BB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807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A211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85E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05E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8B2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AE2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721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E3"/>
    <w:rsid w:val="003B5BE3"/>
    <w:rsid w:val="0055085F"/>
    <w:rsid w:val="00D1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B623D"/>
  <w15:docId w15:val="{3D333B77-F2B9-2546-955E-3E1124F5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9" w:line="271" w:lineRule="auto"/>
      <w:ind w:left="10" w:hanging="10"/>
    </w:pPr>
    <w:rPr>
      <w:rFonts w:ascii="Calibri" w:eastAsia="Calibri" w:hAnsi="Calibri" w:cs="Calibri"/>
      <w:color w:val="000000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Carguío</dc:title>
  <dc:subject/>
  <dc:creator>Benjamin Guerre</dc:creator>
  <cp:keywords>DAHEjEwVcPA,BAHEcc447Vo,0</cp:keywords>
  <cp:lastModifiedBy>mariabelupereyra@gmail.com</cp:lastModifiedBy>
  <cp:revision>2</cp:revision>
  <dcterms:created xsi:type="dcterms:W3CDTF">2026-03-21T14:00:00Z</dcterms:created>
  <dcterms:modified xsi:type="dcterms:W3CDTF">2026-03-21T14:00:00Z</dcterms:modified>
</cp:coreProperties>
</file>